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7774F9DC" w14:textId="77777777" w:rsidR="000D4461" w:rsidRPr="000E495B" w:rsidRDefault="000D4461" w:rsidP="000D132D">
      <w:pPr>
        <w:ind w:left="5670"/>
        <w:jc w:val="center"/>
        <w:rPr>
          <w:b/>
          <w:color w:val="000000" w:themeColor="text1"/>
          <w:kern w:val="32"/>
          <w:sz w:val="28"/>
          <w:szCs w:val="32"/>
        </w:rPr>
      </w:pPr>
    </w:p>
    <w:p w14:paraId="3B07B8F5" w14:textId="7101B6B2"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 xml:space="preserve">Протокол №1 от 25 апреля </w:t>
      </w:r>
      <w:r w:rsidR="00421058" w:rsidRPr="000E495B">
        <w:rPr>
          <w:bCs/>
          <w:color w:val="000000" w:themeColor="text1"/>
          <w:kern w:val="32"/>
          <w:sz w:val="28"/>
          <w:szCs w:val="32"/>
        </w:rPr>
        <w:t>202</w:t>
      </w:r>
      <w:r w:rsidRPr="000E495B">
        <w:rPr>
          <w:bCs/>
          <w:color w:val="000000" w:themeColor="text1"/>
          <w:kern w:val="32"/>
          <w:sz w:val="28"/>
          <w:szCs w:val="32"/>
        </w:rPr>
        <w:t>2</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13653EB2" w:rsidR="000D4461" w:rsidRPr="000E495B"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A94729" w:rsidRPr="000E495B">
        <w:rPr>
          <w:b/>
          <w:color w:val="000000" w:themeColor="text1"/>
          <w:kern w:val="32"/>
          <w:sz w:val="28"/>
          <w:szCs w:val="32"/>
        </w:rPr>
        <w:t>0</w:t>
      </w:r>
      <w:r w:rsidRPr="000E495B">
        <w:rPr>
          <w:b/>
          <w:color w:val="000000" w:themeColor="text1"/>
          <w:kern w:val="32"/>
          <w:sz w:val="28"/>
          <w:szCs w:val="32"/>
        </w:rPr>
        <w:t>1</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6123E55A" w14:textId="77777777" w:rsidR="000D4461" w:rsidRPr="000E495B" w:rsidRDefault="000D4461"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957A0D" w:rsidRPr="000E495B" w14:paraId="517C87CC" w14:textId="77777777" w:rsidTr="000E495B">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1B925AB" w14:textId="3A143096" w:rsidR="003449E5" w:rsidRPr="000E495B" w:rsidRDefault="000E495B" w:rsidP="00E50318">
            <w:pPr>
              <w:jc w:val="center"/>
              <w:textAlignment w:val="baseline"/>
              <w:rPr>
                <w:color w:val="000000" w:themeColor="text1"/>
                <w:sz w:val="28"/>
                <w:szCs w:val="28"/>
              </w:rPr>
            </w:pPr>
            <w:r>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8407716" w14:textId="275D5100" w:rsidR="003449E5" w:rsidRDefault="000E495B" w:rsidP="00E50318">
            <w:pPr>
              <w:jc w:val="both"/>
              <w:textAlignment w:val="baseline"/>
              <w:rPr>
                <w:b/>
                <w:bCs/>
                <w:color w:val="000000" w:themeColor="text1"/>
                <w:sz w:val="28"/>
                <w:szCs w:val="28"/>
              </w:rPr>
            </w:pPr>
            <w:r>
              <w:rPr>
                <w:b/>
                <w:bCs/>
                <w:color w:val="000000" w:themeColor="text1"/>
                <w:sz w:val="28"/>
                <w:szCs w:val="28"/>
              </w:rPr>
              <w:t>Конкурсный отбор объявляется на разработку следующих комплектов кон</w:t>
            </w:r>
            <w:r w:rsidR="00602C3F">
              <w:rPr>
                <w:b/>
                <w:bCs/>
                <w:color w:val="000000" w:themeColor="text1"/>
                <w:sz w:val="28"/>
                <w:szCs w:val="28"/>
              </w:rPr>
              <w:t>структорской</w:t>
            </w:r>
            <w:r>
              <w:rPr>
                <w:b/>
                <w:bCs/>
                <w:color w:val="000000" w:themeColor="text1"/>
                <w:sz w:val="28"/>
                <w:szCs w:val="28"/>
              </w:rPr>
              <w:t xml:space="preserve"> документации:</w:t>
            </w:r>
          </w:p>
          <w:p w14:paraId="46E6E185" w14:textId="0D170C53" w:rsidR="000E495B" w:rsidRPr="000E495B" w:rsidRDefault="000E495B" w:rsidP="00E50318">
            <w:pPr>
              <w:jc w:val="both"/>
              <w:textAlignment w:val="baseline"/>
              <w:rPr>
                <w:b/>
                <w:bCs/>
                <w:color w:val="000000" w:themeColor="text1"/>
                <w:sz w:val="28"/>
                <w:szCs w:val="28"/>
              </w:rPr>
            </w:pP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43ECF37" w14:textId="77777777" w:rsidR="00602C3F" w:rsidRDefault="000E495B" w:rsidP="002B7EB6">
            <w:pPr>
              <w:jc w:val="both"/>
              <w:textAlignment w:val="baseline"/>
              <w:rPr>
                <w:color w:val="000000" w:themeColor="text1"/>
                <w:sz w:val="28"/>
                <w:szCs w:val="28"/>
              </w:rPr>
            </w:pPr>
            <w:r>
              <w:rPr>
                <w:color w:val="000000" w:themeColor="text1"/>
                <w:sz w:val="28"/>
                <w:szCs w:val="28"/>
              </w:rPr>
              <w:t xml:space="preserve">Участник отбора может подать заявку </w:t>
            </w:r>
            <w:r w:rsidR="00602C3F">
              <w:rPr>
                <w:color w:val="000000" w:themeColor="text1"/>
                <w:sz w:val="28"/>
                <w:szCs w:val="28"/>
              </w:rPr>
              <w:t>на разработку одного или нескольких комплектов</w:t>
            </w:r>
            <w:r w:rsidR="00602C3F">
              <w:t xml:space="preserve"> </w:t>
            </w:r>
            <w:r w:rsidR="00602C3F" w:rsidRPr="00602C3F">
              <w:rPr>
                <w:color w:val="000000" w:themeColor="text1"/>
                <w:sz w:val="28"/>
                <w:szCs w:val="28"/>
              </w:rPr>
              <w:t>конструкторской документации</w:t>
            </w:r>
            <w:r w:rsidR="00602C3F">
              <w:rPr>
                <w:color w:val="000000" w:themeColor="text1"/>
                <w:sz w:val="28"/>
                <w:szCs w:val="28"/>
              </w:rPr>
              <w:t>.</w:t>
            </w:r>
          </w:p>
          <w:p w14:paraId="35E9A214" w14:textId="77777777" w:rsidR="00602C3F" w:rsidRDefault="00602C3F" w:rsidP="002B7EB6">
            <w:pPr>
              <w:jc w:val="both"/>
              <w:textAlignment w:val="baseline"/>
              <w:rPr>
                <w:color w:val="000000" w:themeColor="text1"/>
                <w:sz w:val="28"/>
                <w:szCs w:val="28"/>
              </w:rPr>
            </w:pPr>
            <w:r>
              <w:rPr>
                <w:color w:val="000000" w:themeColor="text1"/>
                <w:sz w:val="28"/>
                <w:szCs w:val="28"/>
              </w:rPr>
              <w:t xml:space="preserve">В случае подачи нескольких заявок, по каждой из них формируется полный комплект документов. </w:t>
            </w:r>
          </w:p>
          <w:p w14:paraId="22668156" w14:textId="15F0F13B" w:rsidR="00602C3F" w:rsidRPr="000E495B" w:rsidRDefault="00602C3F" w:rsidP="002B7EB6">
            <w:pPr>
              <w:jc w:val="both"/>
              <w:textAlignment w:val="baseline"/>
              <w:rPr>
                <w:color w:val="000000" w:themeColor="text1"/>
                <w:sz w:val="28"/>
                <w:szCs w:val="28"/>
              </w:rPr>
            </w:pP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576CBB5A"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07B02BC4"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проект</w:t>
            </w:r>
            <w:r w:rsidRPr="000E495B">
              <w:rPr>
                <w:b/>
                <w:bCs/>
                <w:color w:val="000000" w:themeColor="text1"/>
                <w:sz w:val="28"/>
                <w:szCs w:val="28"/>
              </w:rPr>
              <w:t xml:space="preserve"> 1:</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7F5848C8"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«Швартовая Лебедка»</w:t>
            </w:r>
          </w:p>
        </w:tc>
      </w:tr>
      <w:tr w:rsidR="00261917" w:rsidRPr="000E495B" w14:paraId="04610DD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77C5DD" w14:textId="41183205" w:rsidR="00261917" w:rsidRPr="000E495B" w:rsidRDefault="00261917" w:rsidP="00E50318">
            <w:pPr>
              <w:jc w:val="center"/>
              <w:textAlignment w:val="baseline"/>
              <w:rPr>
                <w:color w:val="000000" w:themeColor="text1"/>
                <w:sz w:val="28"/>
                <w:szCs w:val="28"/>
              </w:rPr>
            </w:pPr>
            <w:r w:rsidRPr="000E495B">
              <w:rPr>
                <w:color w:val="000000" w:themeColor="text1"/>
                <w:sz w:val="28"/>
                <w:szCs w:val="28"/>
              </w:rPr>
              <w:t>1.2.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3A56EFB" w14:textId="77777777" w:rsidR="006325B1" w:rsidRDefault="00261917" w:rsidP="00E50318">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p>
          <w:p w14:paraId="38EE64EF" w14:textId="16004AC4" w:rsidR="00261917" w:rsidRPr="000E495B" w:rsidRDefault="006325B1" w:rsidP="00E50318">
            <w:pPr>
              <w:jc w:val="both"/>
              <w:textAlignment w:val="baseline"/>
              <w:rPr>
                <w:b/>
                <w:bCs/>
                <w:color w:val="000000" w:themeColor="text1"/>
                <w:sz w:val="28"/>
                <w:szCs w:val="28"/>
              </w:rPr>
            </w:pPr>
            <w:r>
              <w:rPr>
                <w:b/>
                <w:bCs/>
                <w:color w:val="000000" w:themeColor="text1"/>
                <w:sz w:val="28"/>
                <w:szCs w:val="28"/>
              </w:rPr>
              <w:t>проект</w:t>
            </w:r>
            <w:r w:rsidR="00261917" w:rsidRPr="000E495B">
              <w:rPr>
                <w:b/>
                <w:bCs/>
                <w:color w:val="000000" w:themeColor="text1"/>
                <w:sz w:val="28"/>
                <w:szCs w:val="28"/>
              </w:rPr>
              <w:t xml:space="preserve"> 2:</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2DC8A7A"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41B9547E"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7DEB4E5F" w14:textId="5ECD9FCD"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2CA300C3" w14:textId="0C2090CB"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 xml:space="preserve">«Электроприводы для клапанов и заслонок систем </w:t>
            </w:r>
            <w:proofErr w:type="spellStart"/>
            <w:r w:rsidRPr="000E495B">
              <w:rPr>
                <w:color w:val="000000" w:themeColor="text1"/>
                <w:sz w:val="28"/>
                <w:szCs w:val="28"/>
              </w:rPr>
              <w:t>ОВиК</w:t>
            </w:r>
            <w:proofErr w:type="spellEnd"/>
            <w:r w:rsidRPr="000E495B">
              <w:rPr>
                <w:color w:val="000000" w:themeColor="text1"/>
                <w:sz w:val="28"/>
                <w:szCs w:val="28"/>
              </w:rPr>
              <w:t>»</w:t>
            </w:r>
          </w:p>
        </w:tc>
      </w:tr>
      <w:tr w:rsidR="00261917" w:rsidRPr="000E495B" w14:paraId="5FE8ABA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53986D" w14:textId="1D57F703" w:rsidR="00261917" w:rsidRPr="000E495B" w:rsidRDefault="00261917" w:rsidP="00E50318">
            <w:pPr>
              <w:jc w:val="center"/>
              <w:textAlignment w:val="baseline"/>
              <w:rPr>
                <w:color w:val="000000" w:themeColor="text1"/>
                <w:sz w:val="28"/>
                <w:szCs w:val="28"/>
              </w:rPr>
            </w:pPr>
            <w:r w:rsidRPr="000E495B">
              <w:rPr>
                <w:color w:val="000000" w:themeColor="text1"/>
                <w:sz w:val="28"/>
                <w:szCs w:val="28"/>
              </w:rPr>
              <w:t>1.3.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6BE05E68" w14:textId="77777777" w:rsidR="006325B1" w:rsidRDefault="00261917" w:rsidP="00E50318">
            <w:pPr>
              <w:jc w:val="both"/>
              <w:textAlignment w:val="baseline"/>
              <w:rPr>
                <w:b/>
                <w:bCs/>
                <w:color w:val="000000" w:themeColor="text1"/>
                <w:sz w:val="28"/>
                <w:szCs w:val="28"/>
              </w:rPr>
            </w:pPr>
            <w:r w:rsidRPr="000E495B">
              <w:rPr>
                <w:b/>
                <w:bCs/>
                <w:color w:val="000000" w:themeColor="text1"/>
                <w:sz w:val="28"/>
                <w:szCs w:val="28"/>
              </w:rPr>
              <w:t xml:space="preserve">Наименование конкурсного отбора </w:t>
            </w:r>
          </w:p>
          <w:p w14:paraId="550B620A" w14:textId="0A3753A0" w:rsidR="00261917" w:rsidRPr="000E495B" w:rsidRDefault="006325B1" w:rsidP="00E50318">
            <w:pPr>
              <w:jc w:val="both"/>
              <w:textAlignment w:val="baseline"/>
              <w:rPr>
                <w:b/>
                <w:bCs/>
                <w:color w:val="000000" w:themeColor="text1"/>
                <w:sz w:val="28"/>
                <w:szCs w:val="28"/>
              </w:rPr>
            </w:pPr>
            <w:r>
              <w:rPr>
                <w:b/>
                <w:bCs/>
                <w:color w:val="000000" w:themeColor="text1"/>
                <w:sz w:val="28"/>
                <w:szCs w:val="28"/>
              </w:rPr>
              <w:t xml:space="preserve">Проект </w:t>
            </w:r>
            <w:r w:rsidR="00261917" w:rsidRPr="000E495B">
              <w:rPr>
                <w:b/>
                <w:bCs/>
                <w:color w:val="000000" w:themeColor="text1"/>
                <w:sz w:val="28"/>
                <w:szCs w:val="28"/>
              </w:rPr>
              <w:t>3:</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2A7BA34"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279F6064"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2841ADC7" w14:textId="5DCA550C"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30BD0EAC" w14:textId="35C4E678"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«Электромеханическая сборка двигатель-</w:t>
            </w:r>
            <w:proofErr w:type="spellStart"/>
            <w:r w:rsidRPr="000E495B">
              <w:rPr>
                <w:color w:val="000000" w:themeColor="text1"/>
                <w:sz w:val="28"/>
                <w:szCs w:val="28"/>
              </w:rPr>
              <w:t>энкодер</w:t>
            </w:r>
            <w:proofErr w:type="spellEnd"/>
            <w:r w:rsidRPr="000E495B">
              <w:rPr>
                <w:color w:val="000000" w:themeColor="text1"/>
                <w:sz w:val="28"/>
                <w:szCs w:val="28"/>
              </w:rPr>
              <w:t xml:space="preserve">-редуктор </w:t>
            </w:r>
            <w:proofErr w:type="spellStart"/>
            <w:r w:rsidRPr="000E495B">
              <w:rPr>
                <w:color w:val="000000" w:themeColor="text1"/>
                <w:sz w:val="28"/>
                <w:szCs w:val="28"/>
              </w:rPr>
              <w:t>Maxon</w:t>
            </w:r>
            <w:proofErr w:type="spellEnd"/>
            <w:r w:rsidRPr="000E495B">
              <w:rPr>
                <w:color w:val="000000" w:themeColor="text1"/>
                <w:sz w:val="28"/>
                <w:szCs w:val="28"/>
              </w:rPr>
              <w:t xml:space="preserve"> DCX08M + GPX08A + ENX8MAG»</w:t>
            </w:r>
          </w:p>
        </w:tc>
      </w:tr>
      <w:tr w:rsidR="00261917" w:rsidRPr="000E495B" w14:paraId="77A10B2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5A9B66" w14:textId="383EF1DE" w:rsidR="00261917" w:rsidRPr="000E495B" w:rsidRDefault="00261917" w:rsidP="00E50318">
            <w:pPr>
              <w:jc w:val="center"/>
              <w:textAlignment w:val="baseline"/>
              <w:rPr>
                <w:color w:val="000000" w:themeColor="text1"/>
                <w:sz w:val="28"/>
                <w:szCs w:val="28"/>
              </w:rPr>
            </w:pPr>
            <w:r w:rsidRPr="000E495B">
              <w:rPr>
                <w:color w:val="000000" w:themeColor="text1"/>
                <w:sz w:val="28"/>
                <w:szCs w:val="28"/>
              </w:rPr>
              <w:t>1.4.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5AAB4CC" w14:textId="77777777" w:rsidR="006325B1" w:rsidRDefault="00261917" w:rsidP="00E50318">
            <w:pPr>
              <w:jc w:val="both"/>
              <w:textAlignment w:val="baseline"/>
              <w:rPr>
                <w:b/>
                <w:bCs/>
                <w:color w:val="000000" w:themeColor="text1"/>
                <w:sz w:val="28"/>
                <w:szCs w:val="28"/>
              </w:rPr>
            </w:pPr>
            <w:r w:rsidRPr="000E495B">
              <w:rPr>
                <w:b/>
                <w:bCs/>
                <w:color w:val="000000" w:themeColor="text1"/>
                <w:sz w:val="28"/>
                <w:szCs w:val="28"/>
              </w:rPr>
              <w:t xml:space="preserve">Наименование конкурсного отбора </w:t>
            </w:r>
          </w:p>
          <w:p w14:paraId="75088778" w14:textId="19D89435" w:rsidR="00261917" w:rsidRPr="000E495B" w:rsidRDefault="006325B1" w:rsidP="00E50318">
            <w:pPr>
              <w:jc w:val="both"/>
              <w:textAlignment w:val="baseline"/>
              <w:rPr>
                <w:b/>
                <w:bCs/>
                <w:color w:val="000000" w:themeColor="text1"/>
                <w:sz w:val="28"/>
                <w:szCs w:val="28"/>
              </w:rPr>
            </w:pPr>
            <w:r>
              <w:rPr>
                <w:b/>
                <w:bCs/>
                <w:color w:val="000000" w:themeColor="text1"/>
                <w:sz w:val="28"/>
                <w:szCs w:val="28"/>
              </w:rPr>
              <w:t xml:space="preserve">проект </w:t>
            </w:r>
            <w:r w:rsidR="00261917" w:rsidRPr="000E495B">
              <w:rPr>
                <w:b/>
                <w:bCs/>
                <w:color w:val="000000" w:themeColor="text1"/>
                <w:sz w:val="28"/>
                <w:szCs w:val="28"/>
              </w:rPr>
              <w:t>4:</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FADBA0"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3AC84A9D"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30E3396F" w14:textId="1EFE2281"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63420AB1" w14:textId="56CDF21D"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lastRenderedPageBreak/>
              <w:t>«</w:t>
            </w:r>
            <w:r w:rsidR="00B26B2B" w:rsidRPr="00B26B2B">
              <w:rPr>
                <w:color w:val="000000" w:themeColor="text1"/>
                <w:sz w:val="28"/>
                <w:szCs w:val="28"/>
              </w:rPr>
              <w:t>Электромеханическая сборка двигатель-</w:t>
            </w:r>
            <w:proofErr w:type="spellStart"/>
            <w:r w:rsidR="00B26B2B" w:rsidRPr="00B26B2B">
              <w:rPr>
                <w:color w:val="000000" w:themeColor="text1"/>
                <w:sz w:val="28"/>
                <w:szCs w:val="28"/>
              </w:rPr>
              <w:t>энкодер</w:t>
            </w:r>
            <w:proofErr w:type="spellEnd"/>
            <w:r w:rsidR="00B26B2B" w:rsidRPr="00B26B2B">
              <w:rPr>
                <w:color w:val="000000" w:themeColor="text1"/>
                <w:sz w:val="28"/>
                <w:szCs w:val="28"/>
              </w:rPr>
              <w:t xml:space="preserve">-редуктор </w:t>
            </w:r>
            <w:proofErr w:type="spellStart"/>
            <w:r w:rsidR="00B26B2B" w:rsidRPr="00B26B2B">
              <w:rPr>
                <w:color w:val="000000" w:themeColor="text1"/>
                <w:sz w:val="28"/>
                <w:szCs w:val="28"/>
              </w:rPr>
              <w:t>Maxon</w:t>
            </w:r>
            <w:proofErr w:type="spellEnd"/>
            <w:r w:rsidR="00B26B2B" w:rsidRPr="00B26B2B">
              <w:rPr>
                <w:color w:val="000000" w:themeColor="text1"/>
                <w:sz w:val="28"/>
                <w:szCs w:val="28"/>
              </w:rPr>
              <w:t xml:space="preserve"> DCX10L EB SL6V + GPX10 + ENX10 EASY XT</w:t>
            </w:r>
            <w:r w:rsidRPr="000E495B">
              <w:rPr>
                <w:color w:val="000000" w:themeColor="text1"/>
                <w:sz w:val="28"/>
                <w:szCs w:val="28"/>
              </w:rPr>
              <w:t>»</w:t>
            </w:r>
          </w:p>
        </w:tc>
      </w:tr>
      <w:tr w:rsidR="00261917" w:rsidRPr="000E495B" w14:paraId="7E3A60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E7C1E04" w14:textId="38E4AFF4" w:rsidR="00261917" w:rsidRPr="000E495B" w:rsidRDefault="00261917" w:rsidP="00E50318">
            <w:pPr>
              <w:jc w:val="center"/>
              <w:textAlignment w:val="baseline"/>
              <w:rPr>
                <w:color w:val="000000" w:themeColor="text1"/>
                <w:sz w:val="28"/>
                <w:szCs w:val="28"/>
              </w:rPr>
            </w:pPr>
            <w:r w:rsidRPr="000E495B">
              <w:rPr>
                <w:color w:val="000000" w:themeColor="text1"/>
                <w:sz w:val="28"/>
                <w:szCs w:val="28"/>
              </w:rPr>
              <w:lastRenderedPageBreak/>
              <w:t>1.5.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ECC3A0C" w14:textId="77777777" w:rsidR="006325B1" w:rsidRDefault="00261917" w:rsidP="00E50318">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p>
          <w:p w14:paraId="0A9858FF" w14:textId="4FAE8570" w:rsidR="00261917" w:rsidRPr="000E495B" w:rsidRDefault="006325B1" w:rsidP="00E50318">
            <w:pPr>
              <w:jc w:val="both"/>
              <w:textAlignment w:val="baseline"/>
              <w:rPr>
                <w:b/>
                <w:bCs/>
                <w:color w:val="000000" w:themeColor="text1"/>
                <w:sz w:val="28"/>
                <w:szCs w:val="28"/>
              </w:rPr>
            </w:pPr>
            <w:r>
              <w:rPr>
                <w:b/>
                <w:bCs/>
                <w:color w:val="000000" w:themeColor="text1"/>
                <w:sz w:val="28"/>
                <w:szCs w:val="28"/>
              </w:rPr>
              <w:t>проект</w:t>
            </w:r>
            <w:r w:rsidR="00261917" w:rsidRPr="000E495B">
              <w:rPr>
                <w:b/>
                <w:bCs/>
                <w:color w:val="000000" w:themeColor="text1"/>
                <w:sz w:val="28"/>
                <w:szCs w:val="28"/>
              </w:rPr>
              <w:t xml:space="preserve"> 5:</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CF20F3A"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2D3EE7CF" w14:textId="7777777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614FAB77" w14:textId="35D3F22B"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119AE470" w14:textId="56C745F7" w:rsidR="00261917" w:rsidRPr="000E495B" w:rsidRDefault="00261917" w:rsidP="00261917">
            <w:pPr>
              <w:jc w:val="both"/>
              <w:textAlignment w:val="baseline"/>
              <w:rPr>
                <w:color w:val="000000" w:themeColor="text1"/>
                <w:sz w:val="28"/>
                <w:szCs w:val="28"/>
              </w:rPr>
            </w:pPr>
            <w:r w:rsidRPr="000E495B">
              <w:rPr>
                <w:color w:val="000000" w:themeColor="text1"/>
                <w:sz w:val="28"/>
                <w:szCs w:val="28"/>
              </w:rPr>
              <w:t>«Ведущая ось в сборе»</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D600F9B" w14:textId="636D0556" w:rsidR="003449E5" w:rsidRPr="002C39FE" w:rsidRDefault="00D5400B" w:rsidP="002C39FE">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менее 2 рублей выручки, полученной производителем, на 1 рубль гранта, в течение 4 лет с момента окончания работ по проекту. </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881F294" w:rsidR="00610077" w:rsidRPr="000E495B" w:rsidRDefault="00610077" w:rsidP="00E50318">
            <w:pPr>
              <w:jc w:val="center"/>
              <w:textAlignment w:val="baseline"/>
              <w:rPr>
                <w:color w:val="000000" w:themeColor="text1"/>
                <w:sz w:val="28"/>
                <w:szCs w:val="28"/>
              </w:rPr>
            </w:pPr>
            <w:r>
              <w:rPr>
                <w:color w:val="000000" w:themeColor="text1"/>
                <w:sz w:val="28"/>
                <w:szCs w:val="28"/>
              </w:rPr>
              <w:lastRenderedPageBreak/>
              <w:t>7.1.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C40BF9D" w14:textId="72412D34" w:rsidR="00610077" w:rsidRPr="00610077" w:rsidRDefault="00610077" w:rsidP="00610077">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r>
              <w:rPr>
                <w:b/>
                <w:bCs/>
                <w:snapToGrid w:val="0"/>
                <w:color w:val="000000" w:themeColor="text1"/>
                <w:sz w:val="28"/>
                <w:szCs w:val="28"/>
              </w:rPr>
              <w:t xml:space="preserve"> </w:t>
            </w:r>
            <w:r w:rsidRPr="00610077">
              <w:rPr>
                <w:b/>
                <w:bCs/>
                <w:snapToGrid w:val="0"/>
                <w:color w:val="000000" w:themeColor="text1"/>
                <w:sz w:val="28"/>
                <w:szCs w:val="28"/>
              </w:rPr>
              <w:t>проект 1:</w:t>
            </w:r>
          </w:p>
          <w:p w14:paraId="74E704FB" w14:textId="4B03B351" w:rsidR="00610077" w:rsidRPr="000E495B" w:rsidRDefault="00610077" w:rsidP="00610077">
            <w:pPr>
              <w:contextualSpacing/>
              <w:jc w:val="both"/>
              <w:textAlignment w:val="baseline"/>
              <w:rPr>
                <w:b/>
                <w:bCs/>
                <w:snapToGrid w:val="0"/>
                <w:color w:val="000000" w:themeColor="text1"/>
                <w:sz w:val="28"/>
                <w:szCs w:val="28"/>
              </w:rPr>
            </w:pPr>
            <w:r w:rsidRPr="00610077">
              <w:rPr>
                <w:b/>
                <w:bCs/>
                <w:snapToGrid w:val="0"/>
                <w:color w:val="000000" w:themeColor="text1"/>
                <w:sz w:val="28"/>
                <w:szCs w:val="28"/>
              </w:rPr>
              <w:t>«Швартовая Лебедка»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2A7A622" w14:textId="77777777" w:rsidR="004D6934" w:rsidRDefault="004D6934" w:rsidP="00D5400B">
            <w:pPr>
              <w:pStyle w:val="variable"/>
              <w:jc w:val="both"/>
              <w:rPr>
                <w:rFonts w:cs="Times New Roman"/>
                <w:b w:val="0"/>
                <w:color w:val="000000" w:themeColor="text1"/>
                <w:sz w:val="28"/>
                <w:szCs w:val="28"/>
                <w:lang w:eastAsia="en-US"/>
              </w:rPr>
            </w:pPr>
          </w:p>
          <w:p w14:paraId="6F558DBD" w14:textId="77777777" w:rsidR="004D6934" w:rsidRDefault="004D6934" w:rsidP="00D5400B">
            <w:pPr>
              <w:pStyle w:val="variable"/>
              <w:jc w:val="both"/>
              <w:rPr>
                <w:rFonts w:cs="Times New Roman"/>
                <w:b w:val="0"/>
                <w:color w:val="000000" w:themeColor="text1"/>
                <w:sz w:val="28"/>
                <w:szCs w:val="28"/>
                <w:lang w:eastAsia="en-US"/>
              </w:rPr>
            </w:pPr>
          </w:p>
          <w:p w14:paraId="5DB711AF" w14:textId="149D3DB9" w:rsidR="00610077" w:rsidRPr="000E495B" w:rsidRDefault="00143044" w:rsidP="00D5400B">
            <w:pPr>
              <w:pStyle w:val="variable"/>
              <w:jc w:val="both"/>
              <w:rPr>
                <w:rFonts w:cs="Times New Roman"/>
                <w:b w:val="0"/>
                <w:color w:val="000000" w:themeColor="text1"/>
                <w:sz w:val="28"/>
                <w:szCs w:val="28"/>
                <w:lang w:eastAsia="en-US"/>
              </w:rPr>
            </w:pPr>
            <w:r w:rsidRPr="00143044">
              <w:rPr>
                <w:rFonts w:cs="Times New Roman"/>
                <w:b w:val="0"/>
                <w:color w:val="000000" w:themeColor="text1"/>
                <w:sz w:val="28"/>
                <w:szCs w:val="28"/>
                <w:lang w:eastAsia="en-US"/>
              </w:rPr>
              <w:t>24 325</w:t>
            </w:r>
            <w:r>
              <w:rPr>
                <w:rFonts w:cs="Times New Roman"/>
                <w:b w:val="0"/>
                <w:color w:val="000000" w:themeColor="text1"/>
                <w:sz w:val="28"/>
                <w:szCs w:val="28"/>
                <w:lang w:eastAsia="en-US"/>
              </w:rPr>
              <w:t> </w:t>
            </w:r>
            <w:r w:rsidRPr="00143044">
              <w:rPr>
                <w:rFonts w:cs="Times New Roman"/>
                <w:b w:val="0"/>
                <w:color w:val="000000" w:themeColor="text1"/>
                <w:sz w:val="28"/>
                <w:szCs w:val="28"/>
                <w:lang w:eastAsia="en-US"/>
              </w:rPr>
              <w:t>000</w:t>
            </w:r>
            <w:r>
              <w:rPr>
                <w:rFonts w:cs="Times New Roman"/>
                <w:b w:val="0"/>
                <w:color w:val="000000" w:themeColor="text1"/>
                <w:sz w:val="28"/>
                <w:szCs w:val="28"/>
                <w:lang w:eastAsia="en-US"/>
              </w:rPr>
              <w:t xml:space="preserve"> (Двадцать четыре миллиона триста двадцать пять тысяч) рублей, в т.ч. НДС</w:t>
            </w:r>
            <w:r w:rsidRPr="00143044">
              <w:rPr>
                <w:rFonts w:cs="Times New Roman"/>
                <w:b w:val="0"/>
                <w:color w:val="000000" w:themeColor="text1"/>
                <w:sz w:val="28"/>
                <w:szCs w:val="28"/>
                <w:lang w:eastAsia="en-US"/>
              </w:rPr>
              <w:t xml:space="preserve">  </w:t>
            </w:r>
          </w:p>
        </w:tc>
      </w:tr>
      <w:tr w:rsidR="00610077" w:rsidRPr="000E495B" w14:paraId="2815055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1A5049B" w14:textId="4053060F" w:rsidR="00610077" w:rsidRPr="000E495B" w:rsidRDefault="00610077" w:rsidP="00E50318">
            <w:pPr>
              <w:jc w:val="center"/>
              <w:textAlignment w:val="baseline"/>
              <w:rPr>
                <w:color w:val="000000" w:themeColor="text1"/>
                <w:sz w:val="28"/>
                <w:szCs w:val="28"/>
              </w:rPr>
            </w:pPr>
            <w:r>
              <w:rPr>
                <w:color w:val="000000" w:themeColor="text1"/>
                <w:sz w:val="28"/>
                <w:szCs w:val="28"/>
              </w:rPr>
              <w:t>7.2.</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DA0331" w14:textId="77777777" w:rsidR="00610077" w:rsidRDefault="00610077" w:rsidP="00E50318">
            <w:pPr>
              <w:contextualSpacing/>
              <w:jc w:val="both"/>
              <w:textAlignment w:val="baseline"/>
              <w:rPr>
                <w:b/>
                <w:bCs/>
                <w:snapToGrid w:val="0"/>
                <w:color w:val="000000" w:themeColor="text1"/>
                <w:sz w:val="28"/>
                <w:szCs w:val="28"/>
              </w:rPr>
            </w:pPr>
            <w:r w:rsidRPr="00610077">
              <w:rPr>
                <w:b/>
                <w:bCs/>
                <w:snapToGrid w:val="0"/>
                <w:color w:val="000000" w:themeColor="text1"/>
                <w:sz w:val="28"/>
                <w:szCs w:val="28"/>
              </w:rPr>
              <w:t xml:space="preserve">Начальная максимальная цена на разработку конструкторской документации проект </w:t>
            </w:r>
            <w:r>
              <w:rPr>
                <w:b/>
                <w:bCs/>
                <w:snapToGrid w:val="0"/>
                <w:color w:val="000000" w:themeColor="text1"/>
                <w:sz w:val="28"/>
                <w:szCs w:val="28"/>
              </w:rPr>
              <w:t>2</w:t>
            </w:r>
            <w:r w:rsidRPr="00610077">
              <w:rPr>
                <w:b/>
                <w:bCs/>
                <w:snapToGrid w:val="0"/>
                <w:color w:val="000000" w:themeColor="text1"/>
                <w:sz w:val="28"/>
                <w:szCs w:val="28"/>
              </w:rPr>
              <w:t>:</w:t>
            </w:r>
          </w:p>
          <w:p w14:paraId="22AE87B3" w14:textId="603A4763" w:rsidR="00143044" w:rsidRPr="000E495B" w:rsidRDefault="00143044" w:rsidP="00E50318">
            <w:pPr>
              <w:contextualSpacing/>
              <w:jc w:val="both"/>
              <w:textAlignment w:val="baseline"/>
              <w:rPr>
                <w:b/>
                <w:bCs/>
                <w:snapToGrid w:val="0"/>
                <w:color w:val="000000" w:themeColor="text1"/>
                <w:sz w:val="28"/>
                <w:szCs w:val="28"/>
              </w:rPr>
            </w:pPr>
            <w:r w:rsidRPr="00143044">
              <w:rPr>
                <w:b/>
                <w:bCs/>
                <w:snapToGrid w:val="0"/>
                <w:color w:val="000000" w:themeColor="text1"/>
                <w:sz w:val="28"/>
                <w:szCs w:val="28"/>
              </w:rPr>
              <w:t xml:space="preserve">«Электроприводы для клапанов и заслонок систем </w:t>
            </w:r>
            <w:proofErr w:type="spellStart"/>
            <w:r w:rsidRPr="00143044">
              <w:rPr>
                <w:b/>
                <w:bCs/>
                <w:snapToGrid w:val="0"/>
                <w:color w:val="000000" w:themeColor="text1"/>
                <w:sz w:val="28"/>
                <w:szCs w:val="28"/>
              </w:rPr>
              <w:t>ОВиК</w:t>
            </w:r>
            <w:proofErr w:type="spellEnd"/>
            <w:r w:rsidRPr="00143044">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54EEA83" w14:textId="77777777" w:rsidR="004D6934" w:rsidRDefault="004D6934" w:rsidP="00D5400B">
            <w:pPr>
              <w:pStyle w:val="variable"/>
              <w:jc w:val="both"/>
              <w:rPr>
                <w:rFonts w:cs="Times New Roman"/>
                <w:b w:val="0"/>
                <w:color w:val="000000" w:themeColor="text1"/>
                <w:sz w:val="28"/>
                <w:szCs w:val="28"/>
                <w:lang w:eastAsia="en-US"/>
              </w:rPr>
            </w:pPr>
          </w:p>
          <w:p w14:paraId="1E451B38" w14:textId="77777777" w:rsidR="004D6934" w:rsidRDefault="004D6934" w:rsidP="00D5400B">
            <w:pPr>
              <w:pStyle w:val="variable"/>
              <w:jc w:val="both"/>
              <w:rPr>
                <w:rFonts w:cs="Times New Roman"/>
                <w:b w:val="0"/>
                <w:color w:val="000000" w:themeColor="text1"/>
                <w:sz w:val="28"/>
                <w:szCs w:val="28"/>
                <w:lang w:eastAsia="en-US"/>
              </w:rPr>
            </w:pPr>
          </w:p>
          <w:p w14:paraId="02AD09BD" w14:textId="77777777" w:rsidR="004D6934" w:rsidRDefault="004D6934" w:rsidP="00D5400B">
            <w:pPr>
              <w:pStyle w:val="variable"/>
              <w:jc w:val="both"/>
              <w:rPr>
                <w:rFonts w:cs="Times New Roman"/>
                <w:b w:val="0"/>
                <w:color w:val="000000" w:themeColor="text1"/>
                <w:sz w:val="28"/>
                <w:szCs w:val="28"/>
                <w:lang w:eastAsia="en-US"/>
              </w:rPr>
            </w:pPr>
          </w:p>
          <w:p w14:paraId="1C98AC41" w14:textId="5C31EF0F" w:rsidR="00610077" w:rsidRPr="000E495B" w:rsidRDefault="004D6934" w:rsidP="00D5400B">
            <w:pPr>
              <w:pStyle w:val="variable"/>
              <w:jc w:val="both"/>
              <w:rPr>
                <w:rFonts w:cs="Times New Roman"/>
                <w:b w:val="0"/>
                <w:color w:val="000000" w:themeColor="text1"/>
                <w:sz w:val="28"/>
                <w:szCs w:val="28"/>
                <w:lang w:eastAsia="en-US"/>
              </w:rPr>
            </w:pPr>
            <w:r w:rsidRPr="004D6934">
              <w:rPr>
                <w:rFonts w:cs="Times New Roman"/>
                <w:b w:val="0"/>
                <w:color w:val="000000" w:themeColor="text1"/>
                <w:sz w:val="28"/>
                <w:szCs w:val="28"/>
                <w:lang w:eastAsia="en-US"/>
              </w:rPr>
              <w:t>3 750 000 (</w:t>
            </w:r>
            <w:r>
              <w:rPr>
                <w:rFonts w:cs="Times New Roman"/>
                <w:b w:val="0"/>
                <w:color w:val="000000" w:themeColor="text1"/>
                <w:sz w:val="28"/>
                <w:szCs w:val="28"/>
                <w:lang w:eastAsia="en-US"/>
              </w:rPr>
              <w:t xml:space="preserve">Три миллиона семьсот пятьдесят тысяч) </w:t>
            </w:r>
            <w:r w:rsidRPr="004D6934">
              <w:rPr>
                <w:rFonts w:cs="Times New Roman"/>
                <w:b w:val="0"/>
                <w:color w:val="000000" w:themeColor="text1"/>
                <w:sz w:val="28"/>
                <w:szCs w:val="28"/>
                <w:lang w:eastAsia="en-US"/>
              </w:rPr>
              <w:t xml:space="preserve">рублей, в т.ч. НДС  </w:t>
            </w:r>
          </w:p>
        </w:tc>
      </w:tr>
      <w:tr w:rsidR="00610077" w:rsidRPr="000E495B" w14:paraId="4193E24A"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B71DE74" w14:textId="5184D8C5" w:rsidR="00610077" w:rsidRPr="000E495B" w:rsidRDefault="00610077" w:rsidP="00E50318">
            <w:pPr>
              <w:jc w:val="center"/>
              <w:textAlignment w:val="baseline"/>
              <w:rPr>
                <w:color w:val="000000" w:themeColor="text1"/>
                <w:sz w:val="28"/>
                <w:szCs w:val="28"/>
              </w:rPr>
            </w:pPr>
            <w:r>
              <w:rPr>
                <w:color w:val="000000" w:themeColor="text1"/>
                <w:sz w:val="28"/>
                <w:szCs w:val="28"/>
              </w:rPr>
              <w:t>7.3.</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6F794F1" w14:textId="77777777" w:rsidR="00610077" w:rsidRDefault="00610077" w:rsidP="00E50318">
            <w:pPr>
              <w:contextualSpacing/>
              <w:jc w:val="both"/>
              <w:textAlignment w:val="baseline"/>
              <w:rPr>
                <w:b/>
                <w:bCs/>
                <w:snapToGrid w:val="0"/>
                <w:color w:val="000000" w:themeColor="text1"/>
                <w:sz w:val="28"/>
                <w:szCs w:val="28"/>
              </w:rPr>
            </w:pPr>
            <w:r w:rsidRPr="00610077">
              <w:rPr>
                <w:b/>
                <w:bCs/>
                <w:snapToGrid w:val="0"/>
                <w:color w:val="000000" w:themeColor="text1"/>
                <w:sz w:val="28"/>
                <w:szCs w:val="28"/>
              </w:rPr>
              <w:t xml:space="preserve">Начальная максимальная цена на разработку конструкторской документации проект </w:t>
            </w:r>
            <w:r>
              <w:rPr>
                <w:b/>
                <w:bCs/>
                <w:snapToGrid w:val="0"/>
                <w:color w:val="000000" w:themeColor="text1"/>
                <w:sz w:val="28"/>
                <w:szCs w:val="28"/>
              </w:rPr>
              <w:t>3</w:t>
            </w:r>
            <w:r w:rsidRPr="00610077">
              <w:rPr>
                <w:b/>
                <w:bCs/>
                <w:snapToGrid w:val="0"/>
                <w:color w:val="000000" w:themeColor="text1"/>
                <w:sz w:val="28"/>
                <w:szCs w:val="28"/>
              </w:rPr>
              <w:t>:</w:t>
            </w:r>
          </w:p>
          <w:p w14:paraId="0A6FFE88" w14:textId="46C67275" w:rsidR="00143044" w:rsidRPr="000E495B" w:rsidRDefault="00143044" w:rsidP="00E50318">
            <w:pPr>
              <w:contextualSpacing/>
              <w:jc w:val="both"/>
              <w:textAlignment w:val="baseline"/>
              <w:rPr>
                <w:b/>
                <w:bCs/>
                <w:snapToGrid w:val="0"/>
                <w:color w:val="000000" w:themeColor="text1"/>
                <w:sz w:val="28"/>
                <w:szCs w:val="28"/>
              </w:rPr>
            </w:pPr>
            <w:r w:rsidRPr="00143044">
              <w:rPr>
                <w:b/>
                <w:bCs/>
                <w:snapToGrid w:val="0"/>
                <w:color w:val="000000" w:themeColor="text1"/>
                <w:sz w:val="28"/>
                <w:szCs w:val="28"/>
              </w:rPr>
              <w:t>«Электромеханическая сборка двигатель-</w:t>
            </w:r>
            <w:proofErr w:type="spellStart"/>
            <w:r w:rsidRPr="00143044">
              <w:rPr>
                <w:b/>
                <w:bCs/>
                <w:snapToGrid w:val="0"/>
                <w:color w:val="000000" w:themeColor="text1"/>
                <w:sz w:val="28"/>
                <w:szCs w:val="28"/>
              </w:rPr>
              <w:t>энкодер</w:t>
            </w:r>
            <w:proofErr w:type="spellEnd"/>
            <w:r w:rsidRPr="00143044">
              <w:rPr>
                <w:b/>
                <w:bCs/>
                <w:snapToGrid w:val="0"/>
                <w:color w:val="000000" w:themeColor="text1"/>
                <w:sz w:val="28"/>
                <w:szCs w:val="28"/>
              </w:rPr>
              <w:t xml:space="preserve">-редуктор </w:t>
            </w:r>
            <w:proofErr w:type="spellStart"/>
            <w:r w:rsidRPr="00143044">
              <w:rPr>
                <w:b/>
                <w:bCs/>
                <w:snapToGrid w:val="0"/>
                <w:color w:val="000000" w:themeColor="text1"/>
                <w:sz w:val="28"/>
                <w:szCs w:val="28"/>
              </w:rPr>
              <w:t>Maxon</w:t>
            </w:r>
            <w:proofErr w:type="spellEnd"/>
            <w:r w:rsidRPr="00143044">
              <w:rPr>
                <w:b/>
                <w:bCs/>
                <w:snapToGrid w:val="0"/>
                <w:color w:val="000000" w:themeColor="text1"/>
                <w:sz w:val="28"/>
                <w:szCs w:val="28"/>
              </w:rPr>
              <w:t xml:space="preserve"> DCX08M + GPX08A + ENX8MAG»</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A44DB02" w14:textId="77777777" w:rsidR="00610077" w:rsidRDefault="00610077" w:rsidP="00D5400B">
            <w:pPr>
              <w:pStyle w:val="variable"/>
              <w:jc w:val="both"/>
              <w:rPr>
                <w:rFonts w:cs="Times New Roman"/>
                <w:b w:val="0"/>
                <w:color w:val="000000" w:themeColor="text1"/>
                <w:sz w:val="28"/>
                <w:szCs w:val="28"/>
                <w:lang w:eastAsia="en-US"/>
              </w:rPr>
            </w:pPr>
          </w:p>
          <w:p w14:paraId="2619C03F" w14:textId="77777777" w:rsidR="00FD6190" w:rsidRDefault="00FD6190" w:rsidP="00FD6190">
            <w:pPr>
              <w:rPr>
                <w:lang w:eastAsia="en-US" w:bidi="ru-RU"/>
              </w:rPr>
            </w:pPr>
          </w:p>
          <w:p w14:paraId="6D523D75" w14:textId="77777777" w:rsidR="00FD6190" w:rsidRDefault="00FD6190" w:rsidP="00FD6190">
            <w:pPr>
              <w:rPr>
                <w:lang w:eastAsia="en-US" w:bidi="ru-RU"/>
              </w:rPr>
            </w:pPr>
          </w:p>
          <w:p w14:paraId="0A05015E" w14:textId="77777777" w:rsidR="00FD6190" w:rsidRPr="00FD6190" w:rsidRDefault="00FD6190" w:rsidP="00FD6190">
            <w:pPr>
              <w:rPr>
                <w:sz w:val="28"/>
                <w:szCs w:val="28"/>
                <w:lang w:eastAsia="en-US" w:bidi="ru-RU"/>
              </w:rPr>
            </w:pPr>
          </w:p>
          <w:p w14:paraId="05845A96" w14:textId="253AF281" w:rsidR="00FD6190" w:rsidRPr="00FD6190" w:rsidRDefault="00FD6190" w:rsidP="00FD6190">
            <w:pPr>
              <w:rPr>
                <w:lang w:eastAsia="en-US" w:bidi="ru-RU"/>
              </w:rPr>
            </w:pPr>
            <w:r w:rsidRPr="00FD6190">
              <w:rPr>
                <w:sz w:val="28"/>
                <w:szCs w:val="28"/>
                <w:lang w:eastAsia="en-US" w:bidi="ru-RU"/>
              </w:rPr>
              <w:t>7 350 000 (Семь миллионов триста пятьдесят тысяч)</w:t>
            </w:r>
            <w:r w:rsidRPr="00FD6190">
              <w:rPr>
                <w:sz w:val="28"/>
                <w:szCs w:val="28"/>
              </w:rPr>
              <w:t xml:space="preserve"> </w:t>
            </w:r>
            <w:r w:rsidRPr="00FD6190">
              <w:rPr>
                <w:sz w:val="28"/>
                <w:szCs w:val="28"/>
                <w:lang w:eastAsia="en-US" w:bidi="ru-RU"/>
              </w:rPr>
              <w:t>рублей, в т.ч. НДС</w:t>
            </w:r>
            <w:r w:rsidRPr="00FD6190">
              <w:rPr>
                <w:lang w:eastAsia="en-US" w:bidi="ru-RU"/>
              </w:rPr>
              <w:t xml:space="preserve">  </w:t>
            </w:r>
          </w:p>
        </w:tc>
      </w:tr>
      <w:tr w:rsidR="00610077" w:rsidRPr="000E495B" w14:paraId="0F863FB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F9A4BAD" w14:textId="54B57CE2" w:rsidR="00610077" w:rsidRPr="000E495B" w:rsidRDefault="00610077" w:rsidP="00E50318">
            <w:pPr>
              <w:jc w:val="center"/>
              <w:textAlignment w:val="baseline"/>
              <w:rPr>
                <w:color w:val="000000" w:themeColor="text1"/>
                <w:sz w:val="28"/>
                <w:szCs w:val="28"/>
              </w:rPr>
            </w:pPr>
            <w:r>
              <w:rPr>
                <w:color w:val="000000" w:themeColor="text1"/>
                <w:sz w:val="28"/>
                <w:szCs w:val="28"/>
              </w:rPr>
              <w:t>7.4.</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9EE1A8A" w14:textId="1137BB67" w:rsidR="00610077" w:rsidRDefault="00610077" w:rsidP="00E50318">
            <w:pPr>
              <w:contextualSpacing/>
              <w:jc w:val="both"/>
              <w:textAlignment w:val="baseline"/>
              <w:rPr>
                <w:b/>
                <w:bCs/>
                <w:snapToGrid w:val="0"/>
                <w:color w:val="000000" w:themeColor="text1"/>
                <w:sz w:val="28"/>
                <w:szCs w:val="28"/>
              </w:rPr>
            </w:pPr>
            <w:r w:rsidRPr="00610077">
              <w:rPr>
                <w:b/>
                <w:bCs/>
                <w:snapToGrid w:val="0"/>
                <w:color w:val="000000" w:themeColor="text1"/>
                <w:sz w:val="28"/>
                <w:szCs w:val="28"/>
              </w:rPr>
              <w:t xml:space="preserve">Начальная максимальная цена на разработку конструкторской документации проект </w:t>
            </w:r>
            <w:r>
              <w:rPr>
                <w:b/>
                <w:bCs/>
                <w:snapToGrid w:val="0"/>
                <w:color w:val="000000" w:themeColor="text1"/>
                <w:sz w:val="28"/>
                <w:szCs w:val="28"/>
              </w:rPr>
              <w:t>4</w:t>
            </w:r>
            <w:r w:rsidRPr="00610077">
              <w:rPr>
                <w:b/>
                <w:bCs/>
                <w:snapToGrid w:val="0"/>
                <w:color w:val="000000" w:themeColor="text1"/>
                <w:sz w:val="28"/>
                <w:szCs w:val="28"/>
              </w:rPr>
              <w:t>:</w:t>
            </w:r>
          </w:p>
          <w:p w14:paraId="6D561D49" w14:textId="1711C913" w:rsidR="00143044" w:rsidRPr="000E495B" w:rsidRDefault="00143044" w:rsidP="00143044">
            <w:pPr>
              <w:contextualSpacing/>
              <w:jc w:val="both"/>
              <w:textAlignment w:val="baseline"/>
              <w:rPr>
                <w:b/>
                <w:bCs/>
                <w:snapToGrid w:val="0"/>
                <w:color w:val="000000" w:themeColor="text1"/>
                <w:sz w:val="28"/>
                <w:szCs w:val="28"/>
              </w:rPr>
            </w:pPr>
            <w:r w:rsidRPr="00143044">
              <w:rPr>
                <w:b/>
                <w:bCs/>
                <w:snapToGrid w:val="0"/>
                <w:color w:val="000000" w:themeColor="text1"/>
                <w:sz w:val="28"/>
                <w:szCs w:val="28"/>
              </w:rPr>
              <w:t>«Электромеханическая сборка двигатель-</w:t>
            </w:r>
            <w:proofErr w:type="spellStart"/>
            <w:r w:rsidRPr="00143044">
              <w:rPr>
                <w:b/>
                <w:bCs/>
                <w:snapToGrid w:val="0"/>
                <w:color w:val="000000" w:themeColor="text1"/>
                <w:sz w:val="28"/>
                <w:szCs w:val="28"/>
              </w:rPr>
              <w:t>энкодер</w:t>
            </w:r>
            <w:proofErr w:type="spellEnd"/>
            <w:r w:rsidRPr="00143044">
              <w:rPr>
                <w:b/>
                <w:bCs/>
                <w:snapToGrid w:val="0"/>
                <w:color w:val="000000" w:themeColor="text1"/>
                <w:sz w:val="28"/>
                <w:szCs w:val="28"/>
              </w:rPr>
              <w:t xml:space="preserve">-редуктор </w:t>
            </w:r>
            <w:proofErr w:type="spellStart"/>
            <w:r w:rsidRPr="00143044">
              <w:rPr>
                <w:b/>
                <w:bCs/>
                <w:snapToGrid w:val="0"/>
                <w:color w:val="000000" w:themeColor="text1"/>
                <w:sz w:val="28"/>
                <w:szCs w:val="28"/>
              </w:rPr>
              <w:t>Maxon</w:t>
            </w:r>
            <w:proofErr w:type="spellEnd"/>
            <w:r w:rsidRPr="00143044">
              <w:rPr>
                <w:b/>
                <w:bCs/>
                <w:snapToGrid w:val="0"/>
                <w:color w:val="000000" w:themeColor="text1"/>
                <w:sz w:val="28"/>
                <w:szCs w:val="28"/>
              </w:rPr>
              <w:t xml:space="preserve"> DCX10L EB SL6V + GPX10 + ENX10 EASY XT»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0B3F71" w14:textId="77777777" w:rsidR="0001427B" w:rsidRDefault="0001427B" w:rsidP="00D5400B">
            <w:pPr>
              <w:pStyle w:val="variable"/>
              <w:jc w:val="both"/>
              <w:rPr>
                <w:rFonts w:cs="Times New Roman"/>
                <w:b w:val="0"/>
                <w:color w:val="000000" w:themeColor="text1"/>
                <w:sz w:val="28"/>
                <w:szCs w:val="28"/>
                <w:lang w:eastAsia="en-US"/>
              </w:rPr>
            </w:pPr>
          </w:p>
          <w:p w14:paraId="7321A377" w14:textId="77777777" w:rsidR="0001427B" w:rsidRDefault="0001427B" w:rsidP="00D5400B">
            <w:pPr>
              <w:pStyle w:val="variable"/>
              <w:jc w:val="both"/>
              <w:rPr>
                <w:rFonts w:cs="Times New Roman"/>
                <w:b w:val="0"/>
                <w:color w:val="000000" w:themeColor="text1"/>
                <w:sz w:val="28"/>
                <w:szCs w:val="28"/>
                <w:lang w:eastAsia="en-US"/>
              </w:rPr>
            </w:pPr>
          </w:p>
          <w:p w14:paraId="5C7320E6" w14:textId="77777777" w:rsidR="0001427B" w:rsidRDefault="0001427B" w:rsidP="00D5400B">
            <w:pPr>
              <w:pStyle w:val="variable"/>
              <w:jc w:val="both"/>
              <w:rPr>
                <w:rFonts w:cs="Times New Roman"/>
                <w:b w:val="0"/>
                <w:color w:val="000000" w:themeColor="text1"/>
                <w:sz w:val="28"/>
                <w:szCs w:val="28"/>
                <w:lang w:eastAsia="en-US"/>
              </w:rPr>
            </w:pPr>
          </w:p>
          <w:p w14:paraId="7B3BC8F9" w14:textId="77777777" w:rsidR="0001427B" w:rsidRDefault="0001427B" w:rsidP="00D5400B">
            <w:pPr>
              <w:pStyle w:val="variable"/>
              <w:jc w:val="both"/>
              <w:rPr>
                <w:rFonts w:cs="Times New Roman"/>
                <w:b w:val="0"/>
                <w:color w:val="000000" w:themeColor="text1"/>
                <w:sz w:val="28"/>
                <w:szCs w:val="28"/>
                <w:lang w:eastAsia="en-US"/>
              </w:rPr>
            </w:pPr>
          </w:p>
          <w:p w14:paraId="11C5730F" w14:textId="77777777" w:rsidR="0001427B" w:rsidRDefault="0001427B" w:rsidP="00D5400B">
            <w:pPr>
              <w:pStyle w:val="variable"/>
              <w:jc w:val="both"/>
              <w:rPr>
                <w:rFonts w:cs="Times New Roman"/>
                <w:b w:val="0"/>
                <w:color w:val="000000" w:themeColor="text1"/>
                <w:sz w:val="28"/>
                <w:szCs w:val="28"/>
                <w:lang w:eastAsia="en-US"/>
              </w:rPr>
            </w:pPr>
          </w:p>
          <w:p w14:paraId="1BAE79E0" w14:textId="3F99FE81" w:rsidR="00610077" w:rsidRPr="000E495B" w:rsidRDefault="0001427B" w:rsidP="00D5400B">
            <w:pPr>
              <w:pStyle w:val="variable"/>
              <w:jc w:val="both"/>
              <w:rPr>
                <w:rFonts w:cs="Times New Roman"/>
                <w:b w:val="0"/>
                <w:color w:val="000000" w:themeColor="text1"/>
                <w:sz w:val="28"/>
                <w:szCs w:val="28"/>
                <w:lang w:eastAsia="en-US"/>
              </w:rPr>
            </w:pPr>
            <w:r w:rsidRPr="0001427B">
              <w:rPr>
                <w:rFonts w:cs="Times New Roman"/>
                <w:b w:val="0"/>
                <w:color w:val="000000" w:themeColor="text1"/>
                <w:sz w:val="28"/>
                <w:szCs w:val="28"/>
                <w:lang w:eastAsia="en-US"/>
              </w:rPr>
              <w:t xml:space="preserve">7 350 000 (Семь миллионов триста пятьдесят тысяч) рублей, в т.ч. НДС  </w:t>
            </w:r>
          </w:p>
        </w:tc>
      </w:tr>
      <w:tr w:rsidR="00610077" w:rsidRPr="000E495B" w14:paraId="4A0A1B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601883" w14:textId="075B6FC1" w:rsidR="00610077" w:rsidRPr="000E495B" w:rsidRDefault="00610077" w:rsidP="00E50318">
            <w:pPr>
              <w:jc w:val="center"/>
              <w:textAlignment w:val="baseline"/>
              <w:rPr>
                <w:color w:val="000000" w:themeColor="text1"/>
                <w:sz w:val="28"/>
                <w:szCs w:val="28"/>
              </w:rPr>
            </w:pPr>
            <w:r>
              <w:rPr>
                <w:color w:val="000000" w:themeColor="text1"/>
                <w:sz w:val="28"/>
                <w:szCs w:val="28"/>
              </w:rPr>
              <w:t>7.5</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64278B5" w14:textId="77777777" w:rsidR="00610077" w:rsidRDefault="00610077" w:rsidP="00E50318">
            <w:pPr>
              <w:contextualSpacing/>
              <w:jc w:val="both"/>
              <w:textAlignment w:val="baseline"/>
              <w:rPr>
                <w:b/>
                <w:bCs/>
                <w:snapToGrid w:val="0"/>
                <w:color w:val="000000" w:themeColor="text1"/>
                <w:sz w:val="28"/>
                <w:szCs w:val="28"/>
              </w:rPr>
            </w:pPr>
            <w:r w:rsidRPr="00610077">
              <w:rPr>
                <w:b/>
                <w:bCs/>
                <w:snapToGrid w:val="0"/>
                <w:color w:val="000000" w:themeColor="text1"/>
                <w:sz w:val="28"/>
                <w:szCs w:val="28"/>
              </w:rPr>
              <w:t xml:space="preserve">Начальная максимальная цена на разработку конструкторской документации проект </w:t>
            </w:r>
            <w:r>
              <w:rPr>
                <w:b/>
                <w:bCs/>
                <w:snapToGrid w:val="0"/>
                <w:color w:val="000000" w:themeColor="text1"/>
                <w:sz w:val="28"/>
                <w:szCs w:val="28"/>
              </w:rPr>
              <w:t>5</w:t>
            </w:r>
            <w:r w:rsidRPr="00610077">
              <w:rPr>
                <w:b/>
                <w:bCs/>
                <w:snapToGrid w:val="0"/>
                <w:color w:val="000000" w:themeColor="text1"/>
                <w:sz w:val="28"/>
                <w:szCs w:val="28"/>
              </w:rPr>
              <w:t>:</w:t>
            </w:r>
          </w:p>
          <w:p w14:paraId="3D995B84" w14:textId="315B23E6" w:rsidR="00143044" w:rsidRPr="000E495B" w:rsidRDefault="00143044" w:rsidP="00E50318">
            <w:pPr>
              <w:contextualSpacing/>
              <w:jc w:val="both"/>
              <w:textAlignment w:val="baseline"/>
              <w:rPr>
                <w:b/>
                <w:bCs/>
                <w:snapToGrid w:val="0"/>
                <w:color w:val="000000" w:themeColor="text1"/>
                <w:sz w:val="28"/>
                <w:szCs w:val="28"/>
              </w:rPr>
            </w:pPr>
            <w:r w:rsidRPr="00143044">
              <w:rPr>
                <w:b/>
                <w:bCs/>
                <w:snapToGrid w:val="0"/>
                <w:color w:val="000000" w:themeColor="text1"/>
                <w:sz w:val="28"/>
                <w:szCs w:val="28"/>
              </w:rPr>
              <w:t>«Ведущая ось в сборе»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3FA8F11" w14:textId="77777777" w:rsidR="005269B4" w:rsidRDefault="005269B4" w:rsidP="00D5400B">
            <w:pPr>
              <w:pStyle w:val="variable"/>
              <w:jc w:val="both"/>
              <w:rPr>
                <w:rFonts w:cs="Times New Roman"/>
                <w:b w:val="0"/>
                <w:color w:val="000000" w:themeColor="text1"/>
                <w:sz w:val="28"/>
                <w:szCs w:val="28"/>
                <w:lang w:eastAsia="en-US"/>
              </w:rPr>
            </w:pPr>
          </w:p>
          <w:p w14:paraId="11878113" w14:textId="77777777" w:rsidR="00D547E0" w:rsidRDefault="00D547E0" w:rsidP="00D5400B">
            <w:pPr>
              <w:pStyle w:val="variable"/>
              <w:jc w:val="both"/>
              <w:rPr>
                <w:rFonts w:cs="Times New Roman"/>
                <w:b w:val="0"/>
                <w:color w:val="000000" w:themeColor="text1"/>
                <w:sz w:val="28"/>
                <w:szCs w:val="28"/>
                <w:lang w:eastAsia="en-US"/>
              </w:rPr>
            </w:pPr>
          </w:p>
          <w:p w14:paraId="4E1B9E07" w14:textId="77777777" w:rsidR="00610077" w:rsidRDefault="005269B4" w:rsidP="00D5400B">
            <w:pPr>
              <w:pStyle w:val="variable"/>
              <w:jc w:val="both"/>
              <w:rPr>
                <w:rFonts w:cs="Times New Roman"/>
                <w:b w:val="0"/>
                <w:color w:val="000000" w:themeColor="text1"/>
                <w:sz w:val="28"/>
                <w:szCs w:val="28"/>
                <w:lang w:eastAsia="en-US"/>
              </w:rPr>
            </w:pPr>
            <w:r w:rsidRPr="005269B4">
              <w:rPr>
                <w:rFonts w:cs="Times New Roman"/>
                <w:b w:val="0"/>
                <w:color w:val="000000" w:themeColor="text1"/>
                <w:sz w:val="28"/>
                <w:szCs w:val="28"/>
                <w:lang w:eastAsia="en-US"/>
              </w:rPr>
              <w:t>46 225 000 (</w:t>
            </w:r>
            <w:r>
              <w:rPr>
                <w:rFonts w:cs="Times New Roman"/>
                <w:b w:val="0"/>
                <w:color w:val="000000" w:themeColor="text1"/>
                <w:sz w:val="28"/>
                <w:szCs w:val="28"/>
                <w:lang w:eastAsia="en-US"/>
              </w:rPr>
              <w:t>Сорок шесть миллионов двести двадцать пять тысяч)</w:t>
            </w:r>
            <w:r>
              <w:t xml:space="preserve"> </w:t>
            </w:r>
            <w:r w:rsidRPr="005269B4">
              <w:rPr>
                <w:rFonts w:cs="Times New Roman"/>
                <w:b w:val="0"/>
                <w:color w:val="000000" w:themeColor="text1"/>
                <w:sz w:val="28"/>
                <w:szCs w:val="28"/>
                <w:lang w:eastAsia="en-US"/>
              </w:rPr>
              <w:t xml:space="preserve">рублей, в т.ч. НДС  </w:t>
            </w:r>
          </w:p>
          <w:p w14:paraId="17BB279F" w14:textId="77777777" w:rsidR="00D547E0" w:rsidRDefault="00D547E0" w:rsidP="00D547E0">
            <w:pPr>
              <w:rPr>
                <w:lang w:eastAsia="en-US" w:bidi="ru-RU"/>
              </w:rPr>
            </w:pPr>
          </w:p>
          <w:p w14:paraId="4D7A394B" w14:textId="77777777" w:rsidR="00D547E0" w:rsidRDefault="00D547E0" w:rsidP="00D547E0">
            <w:pPr>
              <w:rPr>
                <w:lang w:eastAsia="en-US" w:bidi="ru-RU"/>
              </w:rPr>
            </w:pPr>
          </w:p>
          <w:p w14:paraId="3F58BAFC" w14:textId="01EBC892" w:rsidR="00D547E0" w:rsidRPr="00D547E0" w:rsidRDefault="00D547E0" w:rsidP="00D547E0">
            <w:pPr>
              <w:rPr>
                <w:lang w:eastAsia="en-US" w:bidi="ru-RU"/>
              </w:rPr>
            </w:pP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Автономная некоммерческая организация «Агентство по технологическому развитию» </w:t>
            </w:r>
            <w:r w:rsidRPr="000E495B">
              <w:rPr>
                <w:rFonts w:ascii="Times New Roman" w:hAnsi="Times New Roman" w:cs="Times New Roman"/>
                <w:color w:val="000000" w:themeColor="text1"/>
                <w:sz w:val="28"/>
                <w:szCs w:val="28"/>
                <w:lang w:eastAsia="en-US"/>
              </w:rPr>
              <w:lastRenderedPageBreak/>
              <w:t>(АНО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lastRenderedPageBreak/>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7D1B16A9"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 почтовый адрес</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3FEDC6DF" w14:textId="180BA03A" w:rsidR="00243DBD" w:rsidRPr="000E495B" w:rsidRDefault="0017194E" w:rsidP="0017194E">
            <w:pPr>
              <w:contextualSpacing/>
              <w:jc w:val="both"/>
              <w:textAlignment w:val="baseline"/>
              <w:rPr>
                <w:color w:val="000000" w:themeColor="text1"/>
                <w:sz w:val="28"/>
                <w:szCs w:val="28"/>
                <w:bdr w:val="none" w:sz="0" w:space="0" w:color="auto" w:frame="1"/>
              </w:rPr>
            </w:pPr>
            <w:r w:rsidRPr="000E495B">
              <w:rPr>
                <w:rFonts w:eastAsia="Calibri"/>
                <w:bCs/>
                <w:sz w:val="28"/>
                <w:szCs w:val="28"/>
                <w:lang w:eastAsia="en-US"/>
              </w:rPr>
              <w:t>тел. +7 (495) 280-12-00 (доб.310), e-mail: zvonareva@atr.gov.ru</w:t>
            </w: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124380C6"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27 апреля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76980AA8" w:rsidR="003449E5" w:rsidRPr="000E495B" w:rsidRDefault="00894D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27 мая 2022 г.</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07E4B6CF" w:rsidR="00894D16" w:rsidRPr="000E495B" w:rsidRDefault="0018475D"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с 27 апреля 2022 г. по 01 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4D96807"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B27A5E2"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В целях участия в конкурсе исполнитель должен соответствовать следующим требованиям:</w:t>
            </w:r>
          </w:p>
          <w:p w14:paraId="0B1392EA"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08F7DD40"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 исполнитель не находится в процессе ликвидации или реорганизации (за исключением реорганизации в форме присоединения к исполнителю другого юридического лица);</w:t>
            </w:r>
          </w:p>
          <w:p w14:paraId="27EF833E"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2A8AB4B2"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б) исполнитель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w:t>
            </w:r>
            <w:r w:rsidRPr="000E495B">
              <w:rPr>
                <w:color w:val="000000" w:themeColor="text1"/>
                <w:sz w:val="28"/>
                <w:szCs w:val="28"/>
                <w:bdr w:val="none" w:sz="0" w:space="0" w:color="auto" w:frame="1"/>
              </w:rPr>
              <w:lastRenderedPageBreak/>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642DBF8"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6DFD819F"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в) в отношении исполнителя не введена процедура банкротства, его деятельность не приостановлена в порядке, предусмотренном законодательством Российской Федерации;</w:t>
            </w:r>
          </w:p>
          <w:p w14:paraId="3162AA5F"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312ED0DC"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г) исполнитель не имеет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6C0F534C"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22FB8079"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 у исполнителя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а также иная просроченная (неурегулированная) задолженность по денежным обязательствам перед Российской Федерацией;</w:t>
            </w:r>
          </w:p>
          <w:p w14:paraId="257C7128"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320DE526"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е) исполнитель в рамках реализации проекта не получает в соответствии с иными нормативными правовыми актами средства из федерального бюджета, бюджета субъекта Российской Федерации или местного бюджета (включая иные гранты, предоставляемые институтами развития за счет средств субсидии) на цели, предусмотренные пунктом 1 настоящих Правил;</w:t>
            </w:r>
          </w:p>
          <w:p w14:paraId="5A1C9F92"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172289CB" w14:textId="77777777" w:rsidR="00810E0D"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ж)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исполнителя;</w:t>
            </w:r>
          </w:p>
          <w:p w14:paraId="230CFDD9" w14:textId="77777777" w:rsidR="00810E0D" w:rsidRPr="000E495B" w:rsidRDefault="00810E0D" w:rsidP="00810E0D">
            <w:pPr>
              <w:contextualSpacing/>
              <w:jc w:val="both"/>
              <w:textAlignment w:val="baseline"/>
              <w:rPr>
                <w:color w:val="000000" w:themeColor="text1"/>
                <w:sz w:val="28"/>
                <w:szCs w:val="28"/>
                <w:bdr w:val="none" w:sz="0" w:space="0" w:color="auto" w:frame="1"/>
              </w:rPr>
            </w:pPr>
          </w:p>
          <w:p w14:paraId="38A25A36" w14:textId="37BB62B2" w:rsidR="003449E5" w:rsidRPr="000E495B" w:rsidRDefault="00810E0D" w:rsidP="00810E0D">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з) исполнитель включен в реестр потенциальных исполнителей по итогам </w:t>
            </w:r>
            <w:r w:rsidRPr="000E495B">
              <w:rPr>
                <w:color w:val="000000" w:themeColor="text1"/>
                <w:sz w:val="28"/>
                <w:szCs w:val="28"/>
                <w:bdr w:val="none" w:sz="0" w:space="0" w:color="auto" w:frame="1"/>
              </w:rPr>
              <w:lastRenderedPageBreak/>
              <w:t>квалификации</w:t>
            </w:r>
            <w:r w:rsidR="008F6E83" w:rsidRPr="000E495B">
              <w:rPr>
                <w:color w:val="000000" w:themeColor="text1"/>
                <w:sz w:val="28"/>
                <w:szCs w:val="28"/>
                <w:bdr w:val="none" w:sz="0" w:space="0" w:color="auto" w:frame="1"/>
              </w:rPr>
              <w:t xml:space="preserve"> (см. реестр потенциальных исполнителей на </w:t>
            </w:r>
            <w:proofErr w:type="gramStart"/>
            <w:r w:rsidR="008F6E83" w:rsidRPr="000E495B">
              <w:rPr>
                <w:color w:val="000000" w:themeColor="text1"/>
                <w:sz w:val="28"/>
                <w:szCs w:val="28"/>
                <w:bdr w:val="none" w:sz="0" w:space="0" w:color="auto" w:frame="1"/>
              </w:rPr>
              <w:t>сайте  https://208.atr.gov.ru</w:t>
            </w:r>
            <w:proofErr w:type="gramEnd"/>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lastRenderedPageBreak/>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33197429"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A2DA829" w14:textId="77777777"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принявшая решение об участии в конкурсе (далее - участник конкурса), должна предоставить в составе заявки следующие документы и сведения:</w:t>
            </w:r>
          </w:p>
          <w:p w14:paraId="1498ED7C" w14:textId="50A94D54"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1. Сопроводительное письмо о направлении заявки Оператору в свободной форме, подписанное руководителем (иным уполномоченным лицом) участника конкурса.</w:t>
            </w:r>
          </w:p>
          <w:p w14:paraId="49DB778D" w14:textId="0561DF03"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2. Заявк</w:t>
            </w:r>
            <w:r w:rsidR="008D771E" w:rsidRPr="000E495B">
              <w:rPr>
                <w:color w:val="000000" w:themeColor="text1"/>
                <w:sz w:val="28"/>
                <w:szCs w:val="28"/>
                <w:bdr w:val="none" w:sz="0" w:space="0" w:color="auto" w:frame="1"/>
              </w:rPr>
              <w:t>у</w:t>
            </w:r>
            <w:r w:rsidRPr="000E495B">
              <w:rPr>
                <w:color w:val="000000" w:themeColor="text1"/>
                <w:sz w:val="28"/>
                <w:szCs w:val="28"/>
                <w:bdr w:val="none" w:sz="0" w:space="0" w:color="auto" w:frame="1"/>
              </w:rPr>
              <w:t xml:space="preserve"> по форме Приложения 2 к настоящей конкурсной документации, подписанное руководителем (иным уполномоченным лицом) участника конкурса, содержащее в том числе следующие сведения:</w:t>
            </w:r>
          </w:p>
          <w:p w14:paraId="03863D55" w14:textId="16B521A0"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w:t>
            </w:r>
            <w:r w:rsidR="00362173" w:rsidRPr="000E495B">
              <w:rPr>
                <w:color w:val="000000" w:themeColor="text1"/>
                <w:sz w:val="28"/>
                <w:szCs w:val="28"/>
                <w:bdr w:val="none" w:sz="0" w:space="0" w:color="auto" w:frame="1"/>
              </w:rPr>
              <w:t>фирменное наименование (наименование) участника конкурса;</w:t>
            </w:r>
          </w:p>
          <w:p w14:paraId="4FEBA8F0" w14:textId="18C96450"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сведения об организационно-правовой форме участника конкурса;</w:t>
            </w:r>
          </w:p>
          <w:p w14:paraId="1EBCEED5" w14:textId="61FB67F6"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юридический адрес участника конкурса;</w:t>
            </w:r>
          </w:p>
          <w:p w14:paraId="51232D95" w14:textId="4307627F"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ИНН участника конкурса;</w:t>
            </w:r>
          </w:p>
          <w:p w14:paraId="4D987C8D" w14:textId="65136351"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ОГРН участника конкурса;</w:t>
            </w:r>
          </w:p>
          <w:p w14:paraId="6DEF1BBD" w14:textId="335BD71E"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адрес электронной почты участника конкурса;</w:t>
            </w:r>
          </w:p>
          <w:p w14:paraId="09081ECB" w14:textId="096918DC"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сведения о руководителе (ином уполномоченном лице) участника конкурса (ФИО, должность, телефон, реквизиты документа, подтверждающего его полномочия);</w:t>
            </w:r>
          </w:p>
          <w:p w14:paraId="17921269" w14:textId="232BDEEB"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сведения о физическом(-их) лице(-ах), уполномоченном(-ых) участником конкурса на взаимодействие с Оператором по вопросам участия в конкурсе;</w:t>
            </w:r>
          </w:p>
          <w:p w14:paraId="59D9169E" w14:textId="4017E7E9"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наименование проекта;</w:t>
            </w:r>
          </w:p>
          <w:p w14:paraId="78458862" w14:textId="63DB39FA"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сведения о комплектующем, конструкторская документация на которое будет разработана в рамках проекта, в соответствии с техническим заданием, представленным в Приложении 1 к настоящей конкурсной документации (наименование, код ОКПД-2);</w:t>
            </w:r>
          </w:p>
          <w:p w14:paraId="1E8E0167" w14:textId="3CACE89E"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размер запрашиваемой суммы гранта (в рублях);</w:t>
            </w:r>
          </w:p>
          <w:p w14:paraId="48D8922D" w14:textId="4566B4BB"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объем внебюджетного финансирования (в рублях);</w:t>
            </w:r>
          </w:p>
          <w:p w14:paraId="376CA64F" w14:textId="25E71D24"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сведения о результате предоставления гранта и показателях, необходимых для достижения результата предоставления гранта;</w:t>
            </w:r>
          </w:p>
          <w:p w14:paraId="5E34F5FF" w14:textId="7806DB7B"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lastRenderedPageBreak/>
              <w:t xml:space="preserve">С- </w:t>
            </w:r>
            <w:proofErr w:type="spellStart"/>
            <w:r w:rsidR="00362173" w:rsidRPr="000E495B">
              <w:rPr>
                <w:color w:val="000000" w:themeColor="text1"/>
                <w:sz w:val="28"/>
                <w:szCs w:val="28"/>
                <w:bdr w:val="none" w:sz="0" w:space="0" w:color="auto" w:frame="1"/>
              </w:rPr>
              <w:t>огласие</w:t>
            </w:r>
            <w:proofErr w:type="spellEnd"/>
            <w:r w:rsidR="00362173" w:rsidRPr="000E495B">
              <w:rPr>
                <w:color w:val="000000" w:themeColor="text1"/>
                <w:sz w:val="28"/>
                <w:szCs w:val="28"/>
                <w:bdr w:val="none" w:sz="0" w:space="0" w:color="auto" w:frame="1"/>
              </w:rPr>
              <w:t xml:space="preserve"> участника конкурса на публикацию (размещение) в сети «Интернет» информации об участнике конкурса;</w:t>
            </w:r>
          </w:p>
          <w:p w14:paraId="30CE148D" w14:textId="51C541CC" w:rsidR="00362173" w:rsidRPr="000E495B" w:rsidRDefault="008D771E"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 </w:t>
            </w:r>
            <w:r w:rsidR="00362173" w:rsidRPr="000E495B">
              <w:rPr>
                <w:color w:val="000000" w:themeColor="text1"/>
                <w:sz w:val="28"/>
                <w:szCs w:val="28"/>
                <w:bdr w:val="none" w:sz="0" w:space="0" w:color="auto" w:frame="1"/>
              </w:rPr>
              <w:t>согласие на обработку персональных данных физических лиц, уполномоченных участником конкурса на взаимодействие с Агентством, Министерством промышленности и торговли Российской Федерации в рамках конкурса.</w:t>
            </w:r>
          </w:p>
          <w:p w14:paraId="238DC15C" w14:textId="77777777"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3. Описание проекта, рекомендуемая форма которого представлена в Приложении 4 к настоящей конкурсной документации, в том числе в обязательном порядке включающее сведения о реализации мероприятий по разработке конструкторской документации, срок реализации которых не может превышать 24 месяцев).</w:t>
            </w:r>
          </w:p>
          <w:p w14:paraId="5FD44D2E" w14:textId="7F70C04A"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4. Календарный план реализации проекта, составленный по форме Приложения 5 к настоящей конкурсной документации.</w:t>
            </w:r>
          </w:p>
          <w:p w14:paraId="6EA1BB72" w14:textId="378318EE"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5. Смета реализации проекта, составленная по форме Приложения 6 к настоящей конкурсной документации.</w:t>
            </w:r>
          </w:p>
          <w:p w14:paraId="4DA0E72B" w14:textId="20D3CC2F"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6. Справка, подтверждающая наличие успешного опыта выполнения работ (оказания услуг) сопоставимого объема (при наличии), составленная по форме Приложения 7 к настоящей конкурсной документации.</w:t>
            </w:r>
          </w:p>
          <w:p w14:paraId="30D1460C" w14:textId="5FF875A9"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7. Выписка из Единого государственного реестра юридических лиц, заверенная в установленном порядке, полученная не ранее чем за один месяц до даты предоставления заявки.</w:t>
            </w:r>
          </w:p>
          <w:p w14:paraId="677903A3" w14:textId="6B238C94"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8. Справка налогового органа, подтверждающая отсутствие у участника конкурса на дату не ранее чем 1-е число месяца, предшествующего месяцу, в котором подается заявка на участие в конкурсе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288D76C8" w14:textId="69914660"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9. Декларация о соответствии участника конкурса установленным единым требованиям к участнику конкурса, подписанная руководителем (или уполномоченным лицом) участника конкурса и подтверждающая </w:t>
            </w:r>
            <w:r w:rsidRPr="000E495B">
              <w:rPr>
                <w:color w:val="000000" w:themeColor="text1"/>
                <w:sz w:val="28"/>
                <w:szCs w:val="28"/>
                <w:bdr w:val="none" w:sz="0" w:space="0" w:color="auto" w:frame="1"/>
              </w:rPr>
              <w:lastRenderedPageBreak/>
              <w:t>соответствие участника конкурса требованиям, определенным пунктом 16 Правил и пунктом 1.12 настоящей конкурсной документации, по форме Приложения 8 к настоящей конкурсной документации.</w:t>
            </w:r>
          </w:p>
          <w:p w14:paraId="5612A614" w14:textId="6E55C466"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10. Меморандум о намерениях потенциального исполнителя и организации, являющейся потенциальным производителем или промышленным предприятием, включенным в реестр потенциальных производителей или выражающим готовность к прохождению квалификации, подписанный руководителем (иным уполномоченным лицом) участника конкурса и руководителем (иным уполномоченным лицом) организации, являющейся потенциальным производителем или промышленным предприятием, выражающим готовность к прохождению квалификации, по форме Приложения 9 к настоящей конкурсной документации (далее – меморандум о намерениях) (в случае если потенциальный исполнитель не является потенциальным производителем);</w:t>
            </w:r>
          </w:p>
          <w:p w14:paraId="247A3BC9" w14:textId="171CF58B"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11. Гарантийное письмо участника конкурса о привлечении собственных внебюджетных финансовых средств на софинансирование проекта и (или) средств инвесторов (соинвесторов), подписанное руководителем участника конкурса, с приложением к нему заверенных копий гарантийных писем инвесторов (соинвесторов) и документов, подтверждающих полномочия лица, подписавших гарантийные письма инвесторов (соинвесторов), в случае привлечения средств инвесторов для реализации проекта и (или) банковская гарантия, составленная в соответствии с законодательством Российской Федерации (при наличии).</w:t>
            </w:r>
          </w:p>
          <w:p w14:paraId="005464CA" w14:textId="047400BA"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12. Документ, подтверждающий полномочия руководителя участника конкурса на осуществление действий от имени участника конкурса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Pr="000E495B">
              <w:rPr>
                <w:color w:val="000000" w:themeColor="text1"/>
                <w:sz w:val="28"/>
                <w:szCs w:val="28"/>
                <w:bdr w:val="none" w:sz="0" w:space="0" w:color="auto" w:frame="1"/>
              </w:rPr>
              <w:lastRenderedPageBreak/>
              <w:t>конкурса без доверенности). В случае если от имени участника конкурса действует иное уполномоченное лицо, заявка на участие в конкурсе должна содержать также доверенность на осуществление действий от имени участника конкурса, заверенную печатью и подписанную руководителем участника конкурса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заявка на участие в конкурсе должна содержать также документ, подтверждающий полномочия такого лица.</w:t>
            </w:r>
          </w:p>
          <w:p w14:paraId="40AB59E5" w14:textId="37A70488"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13. Копии заверенных надлежащим образом учредительных документов участника конкурса (устав, учредительный договор и т.п.).</w:t>
            </w:r>
          </w:p>
          <w:p w14:paraId="747DDC99" w14:textId="77DCA3D9" w:rsidR="00362173" w:rsidRPr="000E495B" w:rsidRDefault="00362173" w:rsidP="0036217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14. Опись входящих в ее состав документов, составленную по форме, Приложения 3 к настоящей конкурсной документации. Все документы, входящие в состав заявки, рекомендуется располагать в порядке согласно Описи документов.</w:t>
            </w: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lastRenderedPageBreak/>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Организация   в   период   до   даты   окончания   приема   заявок на   участие   в   конкурсе   вправе   внести   изменения   в   заявку на   участие   в   </w:t>
            </w:r>
            <w:r w:rsidRPr="000E495B">
              <w:rPr>
                <w:color w:val="000000" w:themeColor="text1"/>
                <w:sz w:val="28"/>
                <w:szCs w:val="28"/>
                <w:bdr w:val="none" w:sz="0" w:space="0" w:color="auto" w:frame="1"/>
              </w:rPr>
              <w:lastRenderedPageBreak/>
              <w:t>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5B05A0C5"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два этапа (далее - рассмотрение поступивших заявок):</w:t>
            </w:r>
          </w:p>
          <w:p w14:paraId="033AC9B2"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1 этап - предоставление доступа конкурсной комиссии к поступившим заявкам и их регистрация;</w:t>
            </w:r>
          </w:p>
          <w:p w14:paraId="0158710F"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2 этап - рассмотрение поступивших заявок на предмет их соответствия требованиям конкурсной документации.</w:t>
            </w:r>
          </w:p>
          <w:p w14:paraId="38F5F331" w14:textId="7DD87B11"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На 1 этапе конкурсной комиссии предоставляется доступ к заявкам в электронном виде, поступившим в ГИСП, и вскрываются конверты с заявками, если заявки поступили в бумажном виде на адрес Оператора.</w:t>
            </w:r>
          </w:p>
          <w:p w14:paraId="4E7F65C0"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В случае если представленное на конкурс количество заявок не позволяет провести 1 этап в течение одного дня, председатель конкурсной комиссии по окончании рабочего дня объявляет перерыв до следующего рабочего дня и 1 этап завершается конкурсной комиссией на следующий рабочий день.</w:t>
            </w:r>
          </w:p>
          <w:p w14:paraId="086F6460"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Результаты 1 этапа рассмотрения поступивших заявок конкурсной комиссией оформляются протоколом, в котором указываются:</w:t>
            </w:r>
          </w:p>
          <w:p w14:paraId="346A6063"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наименование конкурса;</w:t>
            </w:r>
          </w:p>
          <w:p w14:paraId="70008191"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Оператор;</w:t>
            </w:r>
          </w:p>
          <w:p w14:paraId="5E777C14"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состав конкурсной комиссии;</w:t>
            </w:r>
          </w:p>
          <w:p w14:paraId="28DFF464"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дата, время начала процедуры открытия доступа конкурсной комиссии к поступившим заявкам;</w:t>
            </w:r>
          </w:p>
          <w:p w14:paraId="32AF7419"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дата, время начала процедуры вскрытия конвертов с заявками, поступившими в бумажном виде на адрес Оператора;</w:t>
            </w:r>
          </w:p>
          <w:p w14:paraId="1005BFC6"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сведения о поступивших Оператору заявках.</w:t>
            </w:r>
          </w:p>
          <w:p w14:paraId="479AB67E"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Протокол подписывается всеми присутствующими членами конкурсной комиссии в день завершения 1 этапа рассмотрения заявок.</w:t>
            </w:r>
          </w:p>
          <w:p w14:paraId="1557D605"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lastRenderedPageBreak/>
              <w:t>Протокол первого этапа рассмотрения поступивших заявок размещается на официальном сайте Оператора, на портале конкурса и в ГИСП (при наличии технической возможности) в течение 2 рабочих дней со дня его подписания.</w:t>
            </w:r>
          </w:p>
          <w:p w14:paraId="65BA33EA" w14:textId="0F091851"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На втором этапе конкурсная комиссия в течение 15 рабочих дней с даты подписания протокола 1 этапа рассмотрения поступивших заявок проводит экспертизу заявок на соответствие их требованиям настоящей конкурсной документации, Правилам и принимает одно из двух решений:</w:t>
            </w:r>
          </w:p>
          <w:p w14:paraId="33667765"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о соответствии участника конкурса, представленной им заявки требованиям конкурсной документации, Правилам и о допуске участника конкурса к участию в конкурсе; </w:t>
            </w:r>
          </w:p>
          <w:p w14:paraId="7CFF19EE"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 несоответствии участника конкурса, представленной им заявки требованиям конкурсной документации, Правилам и об отказе участнику конкурса в допуске к участию в конкурсе и отклонении заявки.</w:t>
            </w:r>
          </w:p>
          <w:p w14:paraId="603925D7" w14:textId="6A4344F6"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Результаты 2 этапа экспертизы заявок на соответствие их требованиям конкурсной документации, Правилам оформляются протоколом, в котором указываются:</w:t>
            </w:r>
          </w:p>
          <w:p w14:paraId="0B6D9EF9"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наименование конкурса;</w:t>
            </w:r>
          </w:p>
          <w:p w14:paraId="07785F39"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Оператор;</w:t>
            </w:r>
          </w:p>
          <w:p w14:paraId="2FE9B9FE"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состав конкурсной комиссии;</w:t>
            </w:r>
          </w:p>
          <w:p w14:paraId="3491062A"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дата окончания процедуры рассмотрения заявок;</w:t>
            </w:r>
          </w:p>
          <w:p w14:paraId="3AA63846"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сведения о заявках, допущенных к участию в конкурсе;</w:t>
            </w:r>
          </w:p>
          <w:p w14:paraId="15C9A60E"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сведения об отклоненных заявках (с указанием причин).</w:t>
            </w:r>
          </w:p>
          <w:p w14:paraId="73F42BA4"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Протокол 2 этапа рассмотрения заявок размещается на официальном сайте Оператора, на портале конкурса и в ГИСП (при наличии технической возможности) в течение 2 рабочих дней со дня его подписания. </w:t>
            </w:r>
          </w:p>
          <w:p w14:paraId="56CFDC80" w14:textId="77777777"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Конкурсная комиссия вправе отклонить все заявки, если они не отвечают требованиям, предусмотренным Правилами и настоящей конкурсной документацией.</w:t>
            </w:r>
          </w:p>
          <w:p w14:paraId="2625B62B" w14:textId="174F4327" w:rsidR="00743E83"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lastRenderedPageBreak/>
              <w:t>Представленные участниками конкурса заявки (включая отдельные документы, входящие в состав заявок) участникам конкурса не возвращаются.</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F8DD4F2"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на едином портале бюджетной системы Российской Федерации в информационно-телекоммуникационной сети «Интернет» (далее – единый портал), а также на сайте государственной информационной системы промышленности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0EA5B0B4" w:rsidR="00840FC3" w:rsidRPr="000E495B" w:rsidRDefault="00F3356B" w:rsidP="00E60F13">
            <w:pPr>
              <w:contextualSpacing/>
              <w:jc w:val="both"/>
              <w:textAlignment w:val="baseline"/>
              <w:rPr>
                <w:bCs/>
                <w:color w:val="000000" w:themeColor="text1"/>
                <w:sz w:val="28"/>
                <w:szCs w:val="28"/>
              </w:rPr>
            </w:pPr>
            <w:r w:rsidRPr="000E495B">
              <w:rPr>
                <w:bCs/>
                <w:color w:val="000000" w:themeColor="text1"/>
                <w:sz w:val="28"/>
                <w:szCs w:val="28"/>
              </w:rPr>
              <w:t>АНО «Агентство по технологическому развитию» в течение 5 рабочих дней   со   дня утверждения протокола   оценки   заявок   (но   не   позднее   1   июня   2022   г.)размещает   на сайте информационной системы   информацию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507C8D6A"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Порядок возврата заявок на участие в конкурсе, определяющего в том числе основания для возврата заявок</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85F5D4A" w14:textId="77777777" w:rsidR="00213C73" w:rsidRPr="000E495B" w:rsidRDefault="00213C73" w:rsidP="00213C73">
            <w:pPr>
              <w:contextualSpacing/>
              <w:jc w:val="both"/>
              <w:textAlignment w:val="baseline"/>
              <w:rPr>
                <w:color w:val="000000" w:themeColor="text1"/>
                <w:sz w:val="28"/>
                <w:szCs w:val="28"/>
              </w:rPr>
            </w:pPr>
            <w:r w:rsidRPr="000E495B">
              <w:rPr>
                <w:color w:val="000000" w:themeColor="text1"/>
                <w:sz w:val="28"/>
                <w:szCs w:val="28"/>
              </w:rPr>
              <w:t>Основаниями для отказа в допуске участника конкурса к участию в конкурсе и отклонения заявки являются:</w:t>
            </w:r>
          </w:p>
          <w:p w14:paraId="7D8ACB8D" w14:textId="77777777" w:rsidR="00213C73" w:rsidRPr="000E495B" w:rsidRDefault="00213C73" w:rsidP="00213C73">
            <w:pPr>
              <w:contextualSpacing/>
              <w:jc w:val="both"/>
              <w:textAlignment w:val="baseline"/>
              <w:rPr>
                <w:color w:val="000000" w:themeColor="text1"/>
                <w:sz w:val="28"/>
                <w:szCs w:val="28"/>
              </w:rPr>
            </w:pPr>
            <w:r w:rsidRPr="000E495B">
              <w:rPr>
                <w:color w:val="000000" w:themeColor="text1"/>
                <w:sz w:val="28"/>
                <w:szCs w:val="28"/>
              </w:rPr>
              <w:t>несоответствие предоставленной заявки требованиям, установленным Правилами и разделом 2 настоящей конкурсной документации и (или) формам, установленным в приложениях к настоящей конкурсной документации;</w:t>
            </w:r>
          </w:p>
          <w:p w14:paraId="50AFE12C" w14:textId="77777777" w:rsidR="00213C73" w:rsidRPr="000E495B" w:rsidRDefault="00213C73" w:rsidP="00213C73">
            <w:pPr>
              <w:contextualSpacing/>
              <w:jc w:val="both"/>
              <w:textAlignment w:val="baseline"/>
              <w:rPr>
                <w:color w:val="000000" w:themeColor="text1"/>
                <w:sz w:val="28"/>
                <w:szCs w:val="28"/>
              </w:rPr>
            </w:pPr>
            <w:r w:rsidRPr="000E495B">
              <w:rPr>
                <w:color w:val="000000" w:themeColor="text1"/>
                <w:sz w:val="28"/>
                <w:szCs w:val="28"/>
              </w:rPr>
              <w:t>непредставление (представление не в полном объеме) документов в составе заявки, установленных в разделе 2 настоящей конкурсной документации;</w:t>
            </w:r>
          </w:p>
          <w:p w14:paraId="065E460E" w14:textId="77777777" w:rsidR="00213C73" w:rsidRPr="000E495B" w:rsidRDefault="00213C73" w:rsidP="00213C73">
            <w:pPr>
              <w:contextualSpacing/>
              <w:jc w:val="both"/>
              <w:textAlignment w:val="baseline"/>
              <w:rPr>
                <w:color w:val="000000" w:themeColor="text1"/>
                <w:sz w:val="28"/>
                <w:szCs w:val="28"/>
              </w:rPr>
            </w:pPr>
            <w:r w:rsidRPr="000E495B">
              <w:rPr>
                <w:color w:val="000000" w:themeColor="text1"/>
                <w:sz w:val="28"/>
                <w:szCs w:val="28"/>
              </w:rPr>
              <w:lastRenderedPageBreak/>
              <w:t>выявление фактов недостоверности представленных участником конкурса сведений в заявке и документах в ее составе;</w:t>
            </w:r>
          </w:p>
          <w:p w14:paraId="69B23E3B" w14:textId="77777777" w:rsidR="00213C73" w:rsidRPr="000E495B" w:rsidRDefault="00213C73" w:rsidP="00213C73">
            <w:pPr>
              <w:contextualSpacing/>
              <w:jc w:val="both"/>
              <w:textAlignment w:val="baseline"/>
              <w:rPr>
                <w:color w:val="000000" w:themeColor="text1"/>
                <w:sz w:val="28"/>
                <w:szCs w:val="28"/>
              </w:rPr>
            </w:pPr>
            <w:r w:rsidRPr="000E495B">
              <w:rPr>
                <w:color w:val="000000" w:themeColor="text1"/>
                <w:sz w:val="28"/>
                <w:szCs w:val="28"/>
              </w:rPr>
              <w:t>несоответствие участника конкурса требованиям, установленным пунктом 1.12 настоящей конкурсной документации и пунктом 16 Правил;</w:t>
            </w:r>
          </w:p>
          <w:p w14:paraId="29BDFE22" w14:textId="77777777" w:rsidR="001D76F3" w:rsidRPr="000E495B" w:rsidRDefault="00213C73" w:rsidP="00213C73">
            <w:pPr>
              <w:contextualSpacing/>
              <w:jc w:val="both"/>
              <w:textAlignment w:val="baseline"/>
              <w:rPr>
                <w:color w:val="000000" w:themeColor="text1"/>
                <w:sz w:val="28"/>
                <w:szCs w:val="28"/>
              </w:rPr>
            </w:pPr>
            <w:r w:rsidRPr="000E495B">
              <w:rPr>
                <w:color w:val="000000" w:themeColor="text1"/>
                <w:sz w:val="28"/>
                <w:szCs w:val="28"/>
              </w:rPr>
              <w:t xml:space="preserve">поступление заявки позже срока окончания приема заявок, установленного в объявлении о проведении конкурса. </w:t>
            </w:r>
          </w:p>
          <w:p w14:paraId="4BC7FA13" w14:textId="00327671" w:rsidR="00743E83" w:rsidRPr="000E495B" w:rsidRDefault="00213C73" w:rsidP="00213C73">
            <w:pPr>
              <w:contextualSpacing/>
              <w:jc w:val="both"/>
              <w:textAlignment w:val="baseline"/>
              <w:rPr>
                <w:color w:val="000000" w:themeColor="text1"/>
                <w:sz w:val="28"/>
                <w:szCs w:val="28"/>
              </w:rPr>
            </w:pPr>
            <w:r w:rsidRPr="000E495B">
              <w:rPr>
                <w:color w:val="000000" w:themeColor="text1"/>
                <w:sz w:val="28"/>
                <w:szCs w:val="28"/>
              </w:rPr>
              <w:t xml:space="preserve">АНО «Агентство по технологическому развитию» </w:t>
            </w:r>
            <w:r w:rsidR="001D76F3" w:rsidRPr="000E495B">
              <w:rPr>
                <w:color w:val="000000" w:themeColor="text1"/>
                <w:sz w:val="28"/>
                <w:szCs w:val="28"/>
              </w:rPr>
              <w:t>в   течение   10   рабочих   дней   с   момента   принятия решения   о   возврате   заявки   на   участие  в   конкурсе,   направляет уведомление   Получателю   об   отклонении   заявки   на   получение субсидии   и   об   установлении   возможного   срока   направления</w:t>
            </w:r>
            <w:r w:rsidR="001D76F3" w:rsidRPr="000E495B">
              <w:t xml:space="preserve"> </w:t>
            </w:r>
            <w:r w:rsidR="001D76F3" w:rsidRPr="000E495B">
              <w:rPr>
                <w:color w:val="000000" w:themeColor="text1"/>
                <w:sz w:val="28"/>
                <w:szCs w:val="28"/>
              </w:rPr>
              <w:t>повторной заявки на получение субсидии за подписью председателя Комиссии по отбору   либо   лица,   его   замещающего,   с   обоснованием причин отклонения заявки на участие в отборе.</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8"/>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52D0D" w14:textId="77777777" w:rsidR="00154A4E" w:rsidRDefault="00154A4E" w:rsidP="00E50318">
      <w:r>
        <w:separator/>
      </w:r>
    </w:p>
  </w:endnote>
  <w:endnote w:type="continuationSeparator" w:id="0">
    <w:p w14:paraId="74C042FF" w14:textId="77777777" w:rsidR="00154A4E" w:rsidRDefault="00154A4E"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panose1 w:val="020B0604020202020204"/>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9F223" w14:textId="77777777" w:rsidR="00154A4E" w:rsidRDefault="00154A4E" w:rsidP="00E50318">
      <w:r>
        <w:separator/>
      </w:r>
    </w:p>
  </w:footnote>
  <w:footnote w:type="continuationSeparator" w:id="0">
    <w:p w14:paraId="69A30610" w14:textId="77777777" w:rsidR="00154A4E" w:rsidRDefault="00154A4E"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10C19"/>
    <w:rsid w:val="0001427B"/>
    <w:rsid w:val="00016B9E"/>
    <w:rsid w:val="000172FC"/>
    <w:rsid w:val="000247CE"/>
    <w:rsid w:val="00031F63"/>
    <w:rsid w:val="00055B49"/>
    <w:rsid w:val="00064FD1"/>
    <w:rsid w:val="000744B0"/>
    <w:rsid w:val="00081315"/>
    <w:rsid w:val="00092DD9"/>
    <w:rsid w:val="000A0D98"/>
    <w:rsid w:val="000B1693"/>
    <w:rsid w:val="000B41AD"/>
    <w:rsid w:val="000D0376"/>
    <w:rsid w:val="000D132D"/>
    <w:rsid w:val="000D4461"/>
    <w:rsid w:val="000E30FF"/>
    <w:rsid w:val="000E32D4"/>
    <w:rsid w:val="000E3C0B"/>
    <w:rsid w:val="000E495B"/>
    <w:rsid w:val="000F00B0"/>
    <w:rsid w:val="000F56BA"/>
    <w:rsid w:val="00105F26"/>
    <w:rsid w:val="001078CC"/>
    <w:rsid w:val="00110026"/>
    <w:rsid w:val="0011059F"/>
    <w:rsid w:val="00110C38"/>
    <w:rsid w:val="0012343E"/>
    <w:rsid w:val="00142C1F"/>
    <w:rsid w:val="00143044"/>
    <w:rsid w:val="0014337E"/>
    <w:rsid w:val="0015458E"/>
    <w:rsid w:val="00154A4E"/>
    <w:rsid w:val="00156BDD"/>
    <w:rsid w:val="001639E9"/>
    <w:rsid w:val="00164BDC"/>
    <w:rsid w:val="00167BDE"/>
    <w:rsid w:val="0017194E"/>
    <w:rsid w:val="00182122"/>
    <w:rsid w:val="0018475D"/>
    <w:rsid w:val="00197734"/>
    <w:rsid w:val="001A119C"/>
    <w:rsid w:val="001A53B8"/>
    <w:rsid w:val="001B6926"/>
    <w:rsid w:val="001D563D"/>
    <w:rsid w:val="001D76F3"/>
    <w:rsid w:val="001E24DA"/>
    <w:rsid w:val="001F6476"/>
    <w:rsid w:val="002044F8"/>
    <w:rsid w:val="00213C73"/>
    <w:rsid w:val="00231272"/>
    <w:rsid w:val="00242DB1"/>
    <w:rsid w:val="00243DBD"/>
    <w:rsid w:val="00245063"/>
    <w:rsid w:val="002530A3"/>
    <w:rsid w:val="00255442"/>
    <w:rsid w:val="00260CA5"/>
    <w:rsid w:val="00261917"/>
    <w:rsid w:val="00263DCA"/>
    <w:rsid w:val="0028464E"/>
    <w:rsid w:val="00295B49"/>
    <w:rsid w:val="002B2330"/>
    <w:rsid w:val="002B610A"/>
    <w:rsid w:val="002B6217"/>
    <w:rsid w:val="002B7EB6"/>
    <w:rsid w:val="002C3926"/>
    <w:rsid w:val="002C39FE"/>
    <w:rsid w:val="002D1AD3"/>
    <w:rsid w:val="002D42E7"/>
    <w:rsid w:val="002D6992"/>
    <w:rsid w:val="002F0286"/>
    <w:rsid w:val="00305202"/>
    <w:rsid w:val="003100C8"/>
    <w:rsid w:val="00310175"/>
    <w:rsid w:val="003279D0"/>
    <w:rsid w:val="00331F15"/>
    <w:rsid w:val="003449E5"/>
    <w:rsid w:val="003534DB"/>
    <w:rsid w:val="00362173"/>
    <w:rsid w:val="003709BC"/>
    <w:rsid w:val="003713BE"/>
    <w:rsid w:val="00372EED"/>
    <w:rsid w:val="003767D8"/>
    <w:rsid w:val="003900F6"/>
    <w:rsid w:val="003A6BD2"/>
    <w:rsid w:val="003B562A"/>
    <w:rsid w:val="003B6370"/>
    <w:rsid w:val="003B6773"/>
    <w:rsid w:val="003D7C2E"/>
    <w:rsid w:val="0040159B"/>
    <w:rsid w:val="00407270"/>
    <w:rsid w:val="0042021A"/>
    <w:rsid w:val="00421058"/>
    <w:rsid w:val="00425017"/>
    <w:rsid w:val="00436793"/>
    <w:rsid w:val="00436CAA"/>
    <w:rsid w:val="00441493"/>
    <w:rsid w:val="004537F1"/>
    <w:rsid w:val="0045405E"/>
    <w:rsid w:val="00455743"/>
    <w:rsid w:val="0046724E"/>
    <w:rsid w:val="00470B0F"/>
    <w:rsid w:val="00485DD9"/>
    <w:rsid w:val="00485F3C"/>
    <w:rsid w:val="00493D4E"/>
    <w:rsid w:val="004A3B04"/>
    <w:rsid w:val="004B7EA6"/>
    <w:rsid w:val="004C535B"/>
    <w:rsid w:val="004D6934"/>
    <w:rsid w:val="005235C2"/>
    <w:rsid w:val="005269B4"/>
    <w:rsid w:val="0053224D"/>
    <w:rsid w:val="00542377"/>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325B1"/>
    <w:rsid w:val="00636BBA"/>
    <w:rsid w:val="00641923"/>
    <w:rsid w:val="006441DC"/>
    <w:rsid w:val="00654F37"/>
    <w:rsid w:val="0065676A"/>
    <w:rsid w:val="00662ECB"/>
    <w:rsid w:val="006969F9"/>
    <w:rsid w:val="006B2FA1"/>
    <w:rsid w:val="006B4AFB"/>
    <w:rsid w:val="006C45FF"/>
    <w:rsid w:val="006C5B13"/>
    <w:rsid w:val="006D5797"/>
    <w:rsid w:val="006E0719"/>
    <w:rsid w:val="006E0DE4"/>
    <w:rsid w:val="006F20EC"/>
    <w:rsid w:val="006F42C1"/>
    <w:rsid w:val="006F56B9"/>
    <w:rsid w:val="00707311"/>
    <w:rsid w:val="007108C6"/>
    <w:rsid w:val="00743E83"/>
    <w:rsid w:val="0075171F"/>
    <w:rsid w:val="0078319E"/>
    <w:rsid w:val="00796E7C"/>
    <w:rsid w:val="007A29D3"/>
    <w:rsid w:val="007A5894"/>
    <w:rsid w:val="007C7BFB"/>
    <w:rsid w:val="007D5460"/>
    <w:rsid w:val="007E3121"/>
    <w:rsid w:val="007E47CC"/>
    <w:rsid w:val="00810E0D"/>
    <w:rsid w:val="00812935"/>
    <w:rsid w:val="0081656E"/>
    <w:rsid w:val="00840879"/>
    <w:rsid w:val="00840FC3"/>
    <w:rsid w:val="00844A43"/>
    <w:rsid w:val="00855A7D"/>
    <w:rsid w:val="00857991"/>
    <w:rsid w:val="00872B85"/>
    <w:rsid w:val="00894D16"/>
    <w:rsid w:val="008A26B8"/>
    <w:rsid w:val="008B4A92"/>
    <w:rsid w:val="008C7728"/>
    <w:rsid w:val="008D771E"/>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A03697"/>
    <w:rsid w:val="00A04F35"/>
    <w:rsid w:val="00A21CE0"/>
    <w:rsid w:val="00A343AD"/>
    <w:rsid w:val="00A34C1D"/>
    <w:rsid w:val="00A465BA"/>
    <w:rsid w:val="00A603F1"/>
    <w:rsid w:val="00A62CA5"/>
    <w:rsid w:val="00A6377B"/>
    <w:rsid w:val="00A66182"/>
    <w:rsid w:val="00A77433"/>
    <w:rsid w:val="00A8101B"/>
    <w:rsid w:val="00A87CCB"/>
    <w:rsid w:val="00A94729"/>
    <w:rsid w:val="00A96782"/>
    <w:rsid w:val="00A975EA"/>
    <w:rsid w:val="00AA0DF9"/>
    <w:rsid w:val="00AA22D6"/>
    <w:rsid w:val="00AA3552"/>
    <w:rsid w:val="00AA5383"/>
    <w:rsid w:val="00AB57C4"/>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600CE"/>
    <w:rsid w:val="00B61559"/>
    <w:rsid w:val="00B7163C"/>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81243"/>
    <w:rsid w:val="00CA248F"/>
    <w:rsid w:val="00CB2C19"/>
    <w:rsid w:val="00CB5B0D"/>
    <w:rsid w:val="00CC5D56"/>
    <w:rsid w:val="00CC6F66"/>
    <w:rsid w:val="00CD643F"/>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736D5"/>
    <w:rsid w:val="00E74E1D"/>
    <w:rsid w:val="00E8057A"/>
    <w:rsid w:val="00E85725"/>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3437</Words>
  <Characters>19597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22989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Османов Виктор Русланович</cp:lastModifiedBy>
  <cp:revision>3</cp:revision>
  <cp:lastPrinted>2020-01-27T11:16:00Z</cp:lastPrinted>
  <dcterms:created xsi:type="dcterms:W3CDTF">2022-05-24T07:24:00Z</dcterms:created>
  <dcterms:modified xsi:type="dcterms:W3CDTF">2022-05-24T07:27:00Z</dcterms:modified>
</cp:coreProperties>
</file>